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A7D" w:rsidRDefault="00933A7D" w:rsidP="00933A7D">
      <w:pPr>
        <w:tabs>
          <w:tab w:val="left" w:pos="1418"/>
        </w:tabs>
        <w:ind w:left="993" w:right="1699"/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111127</wp:posOffset>
            </wp:positionH>
            <wp:positionV relativeFrom="paragraph">
              <wp:posOffset>-109856</wp:posOffset>
            </wp:positionV>
            <wp:extent cx="904871" cy="1457325"/>
            <wp:effectExtent l="0" t="0" r="0" b="0"/>
            <wp:wrapTight wrapText="bothSides">
              <wp:wrapPolygon edited="0">
                <wp:start x="-455" y="0"/>
                <wp:lineTo x="-455" y="21459"/>
                <wp:lineTo x="21373" y="21459"/>
                <wp:lineTo x="21373" y="0"/>
                <wp:lineTo x="-455" y="0"/>
              </wp:wrapPolygon>
            </wp:wrapTight>
            <wp:docPr id="7" name="Рисунок 15" descr="stema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1" cy="1457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6324603</wp:posOffset>
            </wp:positionH>
            <wp:positionV relativeFrom="paragraph">
              <wp:posOffset>12701</wp:posOffset>
            </wp:positionV>
            <wp:extent cx="990596" cy="1152528"/>
            <wp:effectExtent l="0" t="0" r="0" b="0"/>
            <wp:wrapTight wrapText="bothSides">
              <wp:wrapPolygon edited="0">
                <wp:start x="-415" y="0"/>
                <wp:lineTo x="-415" y="21421"/>
                <wp:lineTo x="21600" y="21421"/>
                <wp:lineTo x="21600" y="0"/>
                <wp:lineTo x="-415" y="0"/>
              </wp:wrapPolygon>
            </wp:wrapTight>
            <wp:docPr id="8" name="Рисунок 17" descr="ant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596" cy="11525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lang w:val="en-US"/>
        </w:rPr>
        <w:t>REPUBLICA MOLDOVA</w:t>
      </w:r>
    </w:p>
    <w:p w:rsidR="00933A7D" w:rsidRDefault="00933A7D" w:rsidP="00933A7D">
      <w:pPr>
        <w:tabs>
          <w:tab w:val="left" w:pos="1701"/>
        </w:tabs>
        <w:ind w:left="-284" w:right="1699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Raionul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Șoldănești</w:t>
      </w:r>
      <w:proofErr w:type="spellEnd"/>
    </w:p>
    <w:p w:rsidR="00933A7D" w:rsidRDefault="00933A7D" w:rsidP="00933A7D">
      <w:pPr>
        <w:tabs>
          <w:tab w:val="left" w:pos="1701"/>
          <w:tab w:val="left" w:pos="8364"/>
        </w:tabs>
        <w:ind w:left="993" w:right="2267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Consiliul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Raional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Șoldănești</w:t>
      </w:r>
      <w:proofErr w:type="spellEnd"/>
    </w:p>
    <w:p w:rsidR="00933A7D" w:rsidRDefault="00933A7D" w:rsidP="00933A7D">
      <w:pPr>
        <w:tabs>
          <w:tab w:val="left" w:pos="1701"/>
        </w:tabs>
        <w:ind w:left="993" w:right="1699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MD-7201</w:t>
      </w:r>
      <w:proofErr w:type="gramStart"/>
      <w:r>
        <w:rPr>
          <w:sz w:val="20"/>
          <w:szCs w:val="20"/>
          <w:lang w:val="en-US"/>
        </w:rPr>
        <w:t>,Republica</w:t>
      </w:r>
      <w:proofErr w:type="gram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Moldova,or.Șoldănești</w:t>
      </w:r>
      <w:proofErr w:type="spellEnd"/>
      <w:r>
        <w:rPr>
          <w:sz w:val="20"/>
          <w:szCs w:val="20"/>
          <w:lang w:val="en-US"/>
        </w:rPr>
        <w:t>,</w:t>
      </w:r>
    </w:p>
    <w:p w:rsidR="00933A7D" w:rsidRDefault="00933A7D" w:rsidP="00933A7D">
      <w:pPr>
        <w:tabs>
          <w:tab w:val="left" w:pos="1701"/>
        </w:tabs>
        <w:ind w:left="993" w:right="1699"/>
        <w:jc w:val="center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str.31</w:t>
      </w:r>
      <w:proofErr w:type="gramEnd"/>
      <w:r>
        <w:rPr>
          <w:sz w:val="20"/>
          <w:szCs w:val="20"/>
          <w:lang w:val="en-US"/>
        </w:rPr>
        <w:t xml:space="preserve"> August 1989, nr.1</w:t>
      </w:r>
    </w:p>
    <w:p w:rsidR="00933A7D" w:rsidRDefault="00933A7D" w:rsidP="00933A7D">
      <w:pPr>
        <w:tabs>
          <w:tab w:val="left" w:pos="1701"/>
        </w:tabs>
        <w:ind w:left="993" w:right="1699"/>
        <w:jc w:val="center"/>
      </w:pPr>
      <w:r>
        <w:rPr>
          <w:sz w:val="20"/>
          <w:szCs w:val="20"/>
          <w:lang w:val="en-US"/>
        </w:rPr>
        <w:t>Tel</w:t>
      </w:r>
      <w:proofErr w:type="gramStart"/>
      <w:r>
        <w:rPr>
          <w:sz w:val="20"/>
          <w:szCs w:val="20"/>
          <w:lang w:val="en-US"/>
        </w:rPr>
        <w:t>.:</w:t>
      </w:r>
      <w:proofErr w:type="gramEnd"/>
      <w:r>
        <w:rPr>
          <w:sz w:val="20"/>
          <w:szCs w:val="20"/>
          <w:lang w:val="en-US"/>
        </w:rPr>
        <w:t>(272)2-26-50</w:t>
      </w:r>
      <w:proofErr w:type="gramStart"/>
      <w:r>
        <w:rPr>
          <w:sz w:val="20"/>
          <w:szCs w:val="20"/>
          <w:lang w:val="en-US"/>
        </w:rPr>
        <w:t>,</w:t>
      </w:r>
      <w:proofErr w:type="gramEnd"/>
      <w:r w:rsidR="006377A8">
        <w:fldChar w:fldCharType="begin"/>
      </w:r>
      <w:r>
        <w:instrText xml:space="preserve"> HYPERLINK  "https://soldanesti.md/" </w:instrText>
      </w:r>
      <w:r w:rsidR="006377A8">
        <w:fldChar w:fldCharType="separate"/>
      </w:r>
      <w:r>
        <w:rPr>
          <w:rStyle w:val="a4"/>
          <w:rFonts w:eastAsia="Calibri"/>
          <w:sz w:val="20"/>
          <w:szCs w:val="20"/>
          <w:lang w:val="en-US"/>
        </w:rPr>
        <w:t>https://soldanesti.md/</w:t>
      </w:r>
      <w:r w:rsidR="006377A8">
        <w:fldChar w:fldCharType="end"/>
      </w:r>
    </w:p>
    <w:p w:rsidR="00933A7D" w:rsidRDefault="00933A7D" w:rsidP="00933A7D">
      <w:pPr>
        <w:tabs>
          <w:tab w:val="left" w:pos="1701"/>
        </w:tabs>
        <w:ind w:left="993" w:right="1699"/>
        <w:jc w:val="center"/>
      </w:pPr>
      <w:proofErr w:type="spellStart"/>
      <w:r>
        <w:rPr>
          <w:sz w:val="20"/>
          <w:szCs w:val="20"/>
        </w:rPr>
        <w:t>Email:</w:t>
      </w:r>
      <w:hyperlink r:id="rId6" w:history="1">
        <w:r>
          <w:rPr>
            <w:rStyle w:val="a4"/>
            <w:rFonts w:eastAsia="Calibri"/>
            <w:sz w:val="20"/>
            <w:szCs w:val="20"/>
          </w:rPr>
          <w:t>consiliul.raional-soldanesti@apl.gov.md</w:t>
        </w:r>
        <w:proofErr w:type="spellEnd"/>
      </w:hyperlink>
    </w:p>
    <w:p w:rsidR="00933A7D" w:rsidRPr="008F7B10" w:rsidRDefault="00933A7D" w:rsidP="00933A7D">
      <w:pPr>
        <w:tabs>
          <w:tab w:val="left" w:pos="1701"/>
        </w:tabs>
        <w:ind w:left="993" w:right="1699"/>
        <w:jc w:val="center"/>
        <w:rPr>
          <w:sz w:val="16"/>
          <w:szCs w:val="16"/>
        </w:rPr>
      </w:pPr>
    </w:p>
    <w:p w:rsidR="00933A7D" w:rsidRDefault="006377A8" w:rsidP="00933A7D">
      <w:pPr>
        <w:pStyle w:val="a3"/>
        <w:tabs>
          <w:tab w:val="left" w:pos="8662"/>
        </w:tabs>
        <w:ind w:right="-1"/>
        <w:jc w:val="center"/>
      </w:pPr>
      <w:r>
        <w:rPr>
          <w:lang w:eastAsia="en-US"/>
        </w:rPr>
        <w:pict>
          <v:shape id="Line 3" o:spid="_x0000_s1026" style="position:absolute;left:0;text-align:left;margin-left:-74.3pt;margin-top:3.7pt;width:477pt;height:0;z-index:251660288;visibility:visible" coordsize="6057899,0" o:spt="100" adj="0,,0" path="m,l6057899,1e" filled="f" strokeweight="1.0584mm">
            <v:stroke joinstyle="round"/>
            <v:formulas/>
            <v:path arrowok="t" o:connecttype="custom" o:connectlocs="3028950,0;6057899,0;3028950,0;0,0;0,0;6057899,1" o:connectangles="270,0,90,180,90,270" textboxrect="0,0,6057899,0"/>
          </v:shape>
        </w:pict>
      </w:r>
    </w:p>
    <w:p w:rsidR="00933A7D" w:rsidRDefault="00933A7D" w:rsidP="00933A7D">
      <w:pPr>
        <w:pStyle w:val="a3"/>
        <w:tabs>
          <w:tab w:val="left" w:pos="8662"/>
        </w:tabs>
        <w:ind w:right="-1"/>
        <w:jc w:val="right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Proiect</w:t>
      </w:r>
      <w:proofErr w:type="spellEnd"/>
    </w:p>
    <w:p w:rsidR="00933A7D" w:rsidRDefault="00933A7D" w:rsidP="00933A7D">
      <w:pPr>
        <w:pStyle w:val="a3"/>
        <w:tabs>
          <w:tab w:val="left" w:pos="8662"/>
        </w:tabs>
        <w:ind w:right="-1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DECIZIA  nr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>. 3 -</w:t>
      </w:r>
      <w:r w:rsidR="00AB28BB">
        <w:rPr>
          <w:rFonts w:ascii="Times New Roman" w:hAnsi="Times New Roman"/>
          <w:b/>
          <w:sz w:val="28"/>
          <w:szCs w:val="28"/>
          <w:lang w:val="en-US"/>
        </w:rPr>
        <w:t xml:space="preserve"> 7</w:t>
      </w:r>
    </w:p>
    <w:p w:rsidR="00933A7D" w:rsidRDefault="00933A7D" w:rsidP="00933A7D">
      <w:pPr>
        <w:tabs>
          <w:tab w:val="left" w:pos="8178"/>
        </w:tabs>
        <w:jc w:val="right"/>
        <w:rPr>
          <w:b/>
        </w:rPr>
      </w:pPr>
      <w:proofErr w:type="spellStart"/>
      <w:r>
        <w:rPr>
          <w:b/>
        </w:rPr>
        <w:t>din</w:t>
      </w:r>
      <w:proofErr w:type="spellEnd"/>
      <w:r>
        <w:rPr>
          <w:b/>
        </w:rPr>
        <w:t xml:space="preserve"> 18 </w:t>
      </w:r>
      <w:proofErr w:type="spellStart"/>
      <w:r>
        <w:rPr>
          <w:b/>
        </w:rPr>
        <w:t>iunie</w:t>
      </w:r>
      <w:proofErr w:type="spellEnd"/>
      <w:r>
        <w:rPr>
          <w:b/>
        </w:rPr>
        <w:t xml:space="preserve"> 2026</w:t>
      </w:r>
    </w:p>
    <w:p w:rsidR="00933A7D" w:rsidRPr="002934F2" w:rsidRDefault="00933A7D" w:rsidP="00933A7D">
      <w:pPr>
        <w:rPr>
          <w:b/>
          <w:szCs w:val="28"/>
          <w:lang w:val="en-US"/>
        </w:rPr>
      </w:pPr>
    </w:p>
    <w:p w:rsidR="00933A7D" w:rsidRPr="008664EF" w:rsidRDefault="00933A7D" w:rsidP="00933A7D">
      <w:pPr>
        <w:rPr>
          <w:sz w:val="28"/>
          <w:szCs w:val="28"/>
          <w:lang w:val="ro-RO"/>
        </w:rPr>
      </w:pPr>
    </w:p>
    <w:p w:rsidR="00933A7D" w:rsidRPr="008664EF" w:rsidRDefault="00933A7D" w:rsidP="00933A7D">
      <w:pPr>
        <w:rPr>
          <w:sz w:val="28"/>
          <w:szCs w:val="28"/>
          <w:lang w:val="it-IT"/>
        </w:rPr>
      </w:pPr>
    </w:p>
    <w:p w:rsidR="00933A7D" w:rsidRPr="008664EF" w:rsidRDefault="00933A7D" w:rsidP="00933A7D">
      <w:pPr>
        <w:jc w:val="both"/>
        <w:rPr>
          <w:sz w:val="28"/>
          <w:szCs w:val="28"/>
          <w:lang w:val="it-IT"/>
        </w:rPr>
      </w:pPr>
      <w:r w:rsidRPr="008664EF">
        <w:rPr>
          <w:sz w:val="28"/>
          <w:szCs w:val="28"/>
          <w:lang w:val="it-IT"/>
        </w:rPr>
        <w:t xml:space="preserve">Cu privire la </w:t>
      </w:r>
      <w:r>
        <w:rPr>
          <w:sz w:val="28"/>
          <w:szCs w:val="28"/>
          <w:lang w:val="it-IT"/>
        </w:rPr>
        <w:t>modificarea unei decizii</w:t>
      </w:r>
    </w:p>
    <w:p w:rsidR="00D72784" w:rsidRPr="00D72784" w:rsidRDefault="00D72784" w:rsidP="00D72784">
      <w:pPr>
        <w:rPr>
          <w:lang w:val="ro-RO"/>
        </w:rPr>
      </w:pPr>
    </w:p>
    <w:p w:rsidR="00BD679B" w:rsidRPr="008E1014" w:rsidRDefault="00D72784" w:rsidP="008E1014">
      <w:pPr>
        <w:spacing w:line="276" w:lineRule="auto"/>
        <w:jc w:val="both"/>
        <w:rPr>
          <w:lang w:val="en-US"/>
        </w:rPr>
      </w:pPr>
      <w:r>
        <w:tab/>
      </w:r>
      <w:proofErr w:type="spellStart"/>
      <w:r w:rsidRPr="008E1014">
        <w:rPr>
          <w:lang w:val="en-US"/>
        </w:rPr>
        <w:t>În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conformitate</w:t>
      </w:r>
      <w:proofErr w:type="spellEnd"/>
      <w:r w:rsidRPr="008E1014">
        <w:rPr>
          <w:lang w:val="en-US"/>
        </w:rPr>
        <w:t xml:space="preserve"> cu </w:t>
      </w:r>
      <w:proofErr w:type="spellStart"/>
      <w:r w:rsidRPr="008E1014">
        <w:rPr>
          <w:lang w:val="en-US"/>
        </w:rPr>
        <w:t>prevederile</w:t>
      </w:r>
      <w:proofErr w:type="spellEnd"/>
      <w:r w:rsidRPr="008E1014">
        <w:rPr>
          <w:lang w:val="en-US"/>
        </w:rPr>
        <w:t xml:space="preserve"> art.43 </w:t>
      </w:r>
      <w:proofErr w:type="spellStart"/>
      <w:r w:rsidRPr="008E1014">
        <w:rPr>
          <w:lang w:val="en-US"/>
        </w:rPr>
        <w:t>alin</w:t>
      </w:r>
      <w:proofErr w:type="spellEnd"/>
      <w:r w:rsidRPr="008E1014">
        <w:rPr>
          <w:lang w:val="en-US"/>
        </w:rPr>
        <w:t xml:space="preserve">.(1), art.46  din </w:t>
      </w:r>
      <w:proofErr w:type="spellStart"/>
      <w:r w:rsidRPr="008E1014">
        <w:rPr>
          <w:lang w:val="en-US"/>
        </w:rPr>
        <w:t>Legea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privind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administraţia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publică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locală</w:t>
      </w:r>
      <w:proofErr w:type="spellEnd"/>
      <w:r w:rsidRPr="008E1014">
        <w:rPr>
          <w:lang w:val="en-US"/>
        </w:rPr>
        <w:t xml:space="preserve"> nr.436-XVI din 28.12.2006 cu </w:t>
      </w:r>
      <w:proofErr w:type="spellStart"/>
      <w:r w:rsidRPr="008E1014">
        <w:rPr>
          <w:lang w:val="en-US"/>
        </w:rPr>
        <w:t>modificările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şi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completările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ulterioare</w:t>
      </w:r>
      <w:proofErr w:type="spellEnd"/>
      <w:r w:rsidRPr="008E1014">
        <w:rPr>
          <w:lang w:val="en-US"/>
        </w:rPr>
        <w:t xml:space="preserve">, art.12, 118-126,  Cod </w:t>
      </w:r>
      <w:proofErr w:type="spellStart"/>
      <w:r w:rsidRPr="008E1014">
        <w:rPr>
          <w:lang w:val="en-US"/>
        </w:rPr>
        <w:t>Administrativ</w:t>
      </w:r>
      <w:proofErr w:type="spellEnd"/>
      <w:r w:rsidRPr="008E1014">
        <w:rPr>
          <w:lang w:val="en-US"/>
        </w:rPr>
        <w:t xml:space="preserve"> al </w:t>
      </w:r>
      <w:proofErr w:type="spellStart"/>
      <w:r w:rsidRPr="008E1014">
        <w:rPr>
          <w:lang w:val="en-US"/>
        </w:rPr>
        <w:t>Republicii</w:t>
      </w:r>
      <w:proofErr w:type="spellEnd"/>
      <w:r w:rsidRPr="008E1014">
        <w:rPr>
          <w:lang w:val="en-US"/>
        </w:rPr>
        <w:t xml:space="preserve"> Moldova nr.116/2018, </w:t>
      </w:r>
      <w:proofErr w:type="spellStart"/>
      <w:r w:rsidR="006024A7">
        <w:rPr>
          <w:lang w:val="en-US"/>
        </w:rPr>
        <w:t>Codul</w:t>
      </w:r>
      <w:proofErr w:type="spellEnd"/>
      <w:r w:rsidR="006024A7">
        <w:rPr>
          <w:lang w:val="en-US"/>
        </w:rPr>
        <w:t xml:space="preserve"> </w:t>
      </w:r>
      <w:proofErr w:type="spellStart"/>
      <w:r w:rsidR="006024A7">
        <w:rPr>
          <w:lang w:val="en-US"/>
        </w:rPr>
        <w:t>Educaţiei</w:t>
      </w:r>
      <w:proofErr w:type="spellEnd"/>
      <w:r w:rsidR="006024A7">
        <w:rPr>
          <w:lang w:val="en-US"/>
        </w:rPr>
        <w:t xml:space="preserve"> al </w:t>
      </w:r>
      <w:proofErr w:type="spellStart"/>
      <w:r w:rsidR="006024A7">
        <w:rPr>
          <w:lang w:val="en-US"/>
        </w:rPr>
        <w:t>Republicii</w:t>
      </w:r>
      <w:proofErr w:type="spellEnd"/>
      <w:r w:rsidR="006024A7">
        <w:rPr>
          <w:lang w:val="en-US"/>
        </w:rPr>
        <w:t xml:space="preserve"> Moldova nr.152/2014 </w:t>
      </w:r>
      <w:proofErr w:type="spellStart"/>
      <w:r w:rsidR="006024A7">
        <w:rPr>
          <w:lang w:val="en-US"/>
        </w:rPr>
        <w:t>cu</w:t>
      </w:r>
      <w:proofErr w:type="spellEnd"/>
      <w:r w:rsidR="006024A7">
        <w:rPr>
          <w:lang w:val="en-US"/>
        </w:rPr>
        <w:t xml:space="preserve"> </w:t>
      </w:r>
      <w:proofErr w:type="spellStart"/>
      <w:r w:rsidR="006024A7">
        <w:rPr>
          <w:lang w:val="en-US"/>
        </w:rPr>
        <w:t>modificările</w:t>
      </w:r>
      <w:proofErr w:type="spellEnd"/>
      <w:r w:rsidR="006024A7">
        <w:rPr>
          <w:lang w:val="en-US"/>
        </w:rPr>
        <w:t xml:space="preserve"> </w:t>
      </w:r>
      <w:proofErr w:type="spellStart"/>
      <w:r w:rsidR="006024A7">
        <w:rPr>
          <w:lang w:val="en-US"/>
        </w:rPr>
        <w:t>ulterioare</w:t>
      </w:r>
      <w:proofErr w:type="spellEnd"/>
      <w:r w:rsidR="006024A7">
        <w:rPr>
          <w:lang w:val="en-US"/>
        </w:rPr>
        <w:t xml:space="preserve">, </w:t>
      </w:r>
      <w:proofErr w:type="spellStart"/>
      <w:r w:rsidRPr="008E1014">
        <w:rPr>
          <w:lang w:val="en-US"/>
        </w:rPr>
        <w:t>Decizia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Consiliului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raional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Şoldăneşti</w:t>
      </w:r>
      <w:proofErr w:type="spellEnd"/>
      <w:r w:rsidRPr="008E1014">
        <w:rPr>
          <w:lang w:val="en-US"/>
        </w:rPr>
        <w:t xml:space="preserve">   nr.2-9 din 26.03.2026 “Cu </w:t>
      </w:r>
      <w:proofErr w:type="spellStart"/>
      <w:r w:rsidRPr="008E1014">
        <w:rPr>
          <w:lang w:val="en-US"/>
        </w:rPr>
        <w:t>privire</w:t>
      </w:r>
      <w:proofErr w:type="spellEnd"/>
      <w:r w:rsidRPr="008E1014">
        <w:rPr>
          <w:lang w:val="en-US"/>
        </w:rPr>
        <w:t xml:space="preserve"> la </w:t>
      </w:r>
      <w:proofErr w:type="spellStart"/>
      <w:r w:rsidRPr="008E1014">
        <w:rPr>
          <w:lang w:val="en-US"/>
        </w:rPr>
        <w:t>reorganizarea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Instituţiei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Publice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Centrul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Educaţional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Gimnaziul-grădiniţă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Salcia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în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şcoală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primară-grădiniţă</w:t>
      </w:r>
      <w:proofErr w:type="spellEnd"/>
      <w:r w:rsidRPr="008E1014">
        <w:rPr>
          <w:lang w:val="en-US"/>
        </w:rPr>
        <w:t>”</w:t>
      </w:r>
      <w:r w:rsidR="00BD679B" w:rsidRPr="008E1014">
        <w:rPr>
          <w:lang w:val="en-US"/>
        </w:rPr>
        <w:t xml:space="preserve">, </w:t>
      </w:r>
      <w:proofErr w:type="spellStart"/>
      <w:r w:rsidR="00BD679B" w:rsidRPr="008E1014">
        <w:rPr>
          <w:lang w:val="en-US"/>
        </w:rPr>
        <w:t>Consiliul</w:t>
      </w:r>
      <w:proofErr w:type="spellEnd"/>
      <w:r w:rsidR="00BD679B" w:rsidRPr="008E1014">
        <w:rPr>
          <w:lang w:val="en-US"/>
        </w:rPr>
        <w:t xml:space="preserve"> </w:t>
      </w:r>
      <w:proofErr w:type="spellStart"/>
      <w:r w:rsidR="00BD679B" w:rsidRPr="008E1014">
        <w:rPr>
          <w:lang w:val="en-US"/>
        </w:rPr>
        <w:t>Raional</w:t>
      </w:r>
      <w:proofErr w:type="spellEnd"/>
      <w:r w:rsidR="00BD679B" w:rsidRPr="008E1014">
        <w:rPr>
          <w:lang w:val="en-US"/>
        </w:rPr>
        <w:t xml:space="preserve"> </w:t>
      </w:r>
      <w:proofErr w:type="spellStart"/>
      <w:r w:rsidR="00BD679B" w:rsidRPr="008E1014">
        <w:rPr>
          <w:lang w:val="en-US"/>
        </w:rPr>
        <w:t>Şoldăneşti</w:t>
      </w:r>
      <w:proofErr w:type="spellEnd"/>
      <w:r w:rsidR="00BD679B" w:rsidRPr="008E1014">
        <w:rPr>
          <w:lang w:val="en-US"/>
        </w:rPr>
        <w:t xml:space="preserve">, </w:t>
      </w:r>
      <w:r w:rsidR="00BD679B" w:rsidRPr="008E1014">
        <w:rPr>
          <w:b/>
          <w:lang w:val="en-US"/>
        </w:rPr>
        <w:t>DECIDE:</w:t>
      </w:r>
    </w:p>
    <w:p w:rsidR="00BD679B" w:rsidRPr="008E1014" w:rsidRDefault="00BD679B" w:rsidP="008E1014">
      <w:pPr>
        <w:tabs>
          <w:tab w:val="left" w:pos="947"/>
        </w:tabs>
        <w:spacing w:line="276" w:lineRule="auto"/>
        <w:jc w:val="both"/>
        <w:rPr>
          <w:lang w:val="en-US"/>
        </w:rPr>
      </w:pPr>
      <w:r w:rsidRPr="008E1014">
        <w:rPr>
          <w:lang w:val="en-US"/>
        </w:rPr>
        <w:t xml:space="preserve">  </w:t>
      </w:r>
    </w:p>
    <w:p w:rsidR="00BD679B" w:rsidRPr="008E1014" w:rsidRDefault="00BD679B" w:rsidP="008E1014">
      <w:pPr>
        <w:spacing w:line="276" w:lineRule="auto"/>
        <w:jc w:val="both"/>
        <w:rPr>
          <w:lang w:val="en-US"/>
        </w:rPr>
      </w:pPr>
      <w:r w:rsidRPr="008E1014">
        <w:rPr>
          <w:lang w:val="en-US"/>
        </w:rPr>
        <w:t xml:space="preserve">I. Se </w:t>
      </w:r>
      <w:proofErr w:type="spellStart"/>
      <w:r w:rsidRPr="008E1014">
        <w:rPr>
          <w:lang w:val="en-US"/>
        </w:rPr>
        <w:t>aprobă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modificarea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Deciziei</w:t>
      </w:r>
      <w:proofErr w:type="spellEnd"/>
      <w:r w:rsidRPr="008E1014">
        <w:rPr>
          <w:lang w:val="en-US"/>
        </w:rPr>
        <w:t xml:space="preserve"> nr. 2 - 9 din 26.03.2026 “Cu </w:t>
      </w:r>
      <w:proofErr w:type="spellStart"/>
      <w:r w:rsidRPr="008E1014">
        <w:rPr>
          <w:lang w:val="en-US"/>
        </w:rPr>
        <w:t>privire</w:t>
      </w:r>
      <w:proofErr w:type="spellEnd"/>
      <w:r w:rsidRPr="008E1014">
        <w:rPr>
          <w:lang w:val="en-US"/>
        </w:rPr>
        <w:t xml:space="preserve"> la </w:t>
      </w:r>
      <w:proofErr w:type="spellStart"/>
      <w:r w:rsidRPr="008E1014">
        <w:rPr>
          <w:lang w:val="en-US"/>
        </w:rPr>
        <w:t>reorganizarea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Instituţiei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Publice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Centrul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Educaţional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Gimnaziul-grădiniţă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Salcia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în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şcoală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primară-grădiniţă</w:t>
      </w:r>
      <w:proofErr w:type="spellEnd"/>
      <w:r w:rsidRPr="008E1014">
        <w:rPr>
          <w:lang w:val="en-US"/>
        </w:rPr>
        <w:t xml:space="preserve">” </w:t>
      </w:r>
      <w:proofErr w:type="spellStart"/>
      <w:r w:rsidRPr="008E1014">
        <w:rPr>
          <w:lang w:val="en-US"/>
        </w:rPr>
        <w:t>după</w:t>
      </w:r>
      <w:proofErr w:type="spellEnd"/>
      <w:r w:rsidRPr="008E1014">
        <w:rPr>
          <w:lang w:val="en-US"/>
        </w:rPr>
        <w:t xml:space="preserve"> cum </w:t>
      </w:r>
      <w:proofErr w:type="spellStart"/>
      <w:r w:rsidRPr="008E1014">
        <w:rPr>
          <w:lang w:val="en-US"/>
        </w:rPr>
        <w:t>urmează</w:t>
      </w:r>
      <w:proofErr w:type="spellEnd"/>
      <w:r w:rsidRPr="008E1014">
        <w:rPr>
          <w:lang w:val="en-US"/>
        </w:rPr>
        <w:t>:</w:t>
      </w:r>
    </w:p>
    <w:p w:rsidR="008E1014" w:rsidRPr="008E1014" w:rsidRDefault="008E1014" w:rsidP="008E1014">
      <w:pPr>
        <w:spacing w:line="276" w:lineRule="auto"/>
        <w:jc w:val="both"/>
        <w:rPr>
          <w:lang w:val="en-US"/>
        </w:rPr>
      </w:pPr>
      <w:r w:rsidRPr="008E1014">
        <w:rPr>
          <w:lang w:val="en-US"/>
        </w:rPr>
        <w:t xml:space="preserve"> - </w:t>
      </w:r>
      <w:proofErr w:type="spellStart"/>
      <w:proofErr w:type="gramStart"/>
      <w:r w:rsidRPr="008E1014">
        <w:rPr>
          <w:lang w:val="en-US"/>
        </w:rPr>
        <w:t>sintagma</w:t>
      </w:r>
      <w:proofErr w:type="spellEnd"/>
      <w:proofErr w:type="gramEnd"/>
      <w:r w:rsidRPr="008E1014">
        <w:rPr>
          <w:lang w:val="en-US"/>
        </w:rPr>
        <w:t xml:space="preserve"> “</w:t>
      </w:r>
      <w:proofErr w:type="spellStart"/>
      <w:r w:rsidRPr="008E1014">
        <w:rPr>
          <w:lang w:val="en-US"/>
        </w:rPr>
        <w:t>Centrul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Educaţional</w:t>
      </w:r>
      <w:proofErr w:type="spellEnd"/>
      <w:r w:rsidRPr="008E1014">
        <w:rPr>
          <w:lang w:val="en-US"/>
        </w:rPr>
        <w:t xml:space="preserve">” </w:t>
      </w:r>
      <w:proofErr w:type="spellStart"/>
      <w:r w:rsidRPr="008E1014">
        <w:rPr>
          <w:lang w:val="en-US"/>
        </w:rPr>
        <w:t>va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fi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substituită</w:t>
      </w:r>
      <w:proofErr w:type="spellEnd"/>
      <w:r w:rsidRPr="008E1014">
        <w:rPr>
          <w:lang w:val="en-US"/>
        </w:rPr>
        <w:t xml:space="preserve"> cu </w:t>
      </w:r>
      <w:proofErr w:type="spellStart"/>
      <w:r w:rsidRPr="008E1014">
        <w:rPr>
          <w:lang w:val="en-US"/>
        </w:rPr>
        <w:t>sintagma</w:t>
      </w:r>
      <w:proofErr w:type="spellEnd"/>
      <w:r w:rsidRPr="008E1014">
        <w:rPr>
          <w:lang w:val="en-US"/>
        </w:rPr>
        <w:t xml:space="preserve"> “Complex </w:t>
      </w:r>
      <w:proofErr w:type="spellStart"/>
      <w:r w:rsidRPr="008E1014">
        <w:rPr>
          <w:lang w:val="en-US"/>
        </w:rPr>
        <w:t>Educaţional</w:t>
      </w:r>
      <w:proofErr w:type="spellEnd"/>
      <w:r w:rsidRPr="008E1014">
        <w:rPr>
          <w:lang w:val="en-US"/>
        </w:rPr>
        <w:t xml:space="preserve">” </w:t>
      </w:r>
      <w:proofErr w:type="spellStart"/>
      <w:r w:rsidRPr="008E1014">
        <w:rPr>
          <w:lang w:val="en-US"/>
        </w:rPr>
        <w:t>în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punctul</w:t>
      </w:r>
      <w:proofErr w:type="spellEnd"/>
      <w:r w:rsidRPr="008E1014">
        <w:rPr>
          <w:lang w:val="en-US"/>
        </w:rPr>
        <w:t xml:space="preserve"> I </w:t>
      </w:r>
      <w:proofErr w:type="spellStart"/>
      <w:r w:rsidRPr="008E1014">
        <w:rPr>
          <w:lang w:val="en-US"/>
        </w:rPr>
        <w:t>şi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denumirea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deciziei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nominalizate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mai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sus</w:t>
      </w:r>
      <w:proofErr w:type="spellEnd"/>
      <w:r w:rsidRPr="008E1014">
        <w:rPr>
          <w:lang w:val="en-US"/>
        </w:rPr>
        <w:t xml:space="preserve">, </w:t>
      </w:r>
      <w:proofErr w:type="spellStart"/>
      <w:r w:rsidRPr="008E1014">
        <w:rPr>
          <w:lang w:val="en-US"/>
        </w:rPr>
        <w:t>în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continuare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după</w:t>
      </w:r>
      <w:proofErr w:type="spellEnd"/>
      <w:r w:rsidRPr="008E1014">
        <w:rPr>
          <w:lang w:val="en-US"/>
        </w:rPr>
        <w:t xml:space="preserve"> text.</w:t>
      </w:r>
    </w:p>
    <w:p w:rsidR="00BD679B" w:rsidRPr="008E1014" w:rsidRDefault="00BD679B" w:rsidP="008E1014">
      <w:pPr>
        <w:tabs>
          <w:tab w:val="left" w:pos="947"/>
        </w:tabs>
        <w:spacing w:line="276" w:lineRule="auto"/>
        <w:jc w:val="both"/>
        <w:rPr>
          <w:lang w:val="ro-RO"/>
        </w:rPr>
      </w:pPr>
      <w:r w:rsidRPr="008E1014">
        <w:rPr>
          <w:lang w:val="ro-RO"/>
        </w:rPr>
        <w:t xml:space="preserve"> </w:t>
      </w:r>
    </w:p>
    <w:p w:rsidR="00BD679B" w:rsidRPr="008E1014" w:rsidRDefault="00BD679B" w:rsidP="008E1014">
      <w:pPr>
        <w:tabs>
          <w:tab w:val="left" w:pos="947"/>
        </w:tabs>
        <w:spacing w:line="276" w:lineRule="auto"/>
        <w:jc w:val="both"/>
        <w:rPr>
          <w:lang w:val="ro-RO"/>
        </w:rPr>
      </w:pPr>
      <w:r w:rsidRPr="008E1014">
        <w:rPr>
          <w:lang w:val="en-US"/>
        </w:rPr>
        <w:t xml:space="preserve"> II. </w:t>
      </w:r>
      <w:proofErr w:type="spellStart"/>
      <w:r w:rsidRPr="008E1014">
        <w:rPr>
          <w:lang w:val="en-US"/>
        </w:rPr>
        <w:t>Asigurarea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executării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prezentei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decizii</w:t>
      </w:r>
      <w:proofErr w:type="spellEnd"/>
      <w:r w:rsidRPr="008E1014">
        <w:rPr>
          <w:lang w:val="en-US"/>
        </w:rPr>
        <w:t xml:space="preserve"> se </w:t>
      </w:r>
      <w:proofErr w:type="spellStart"/>
      <w:r w:rsidRPr="008E1014">
        <w:rPr>
          <w:lang w:val="en-US"/>
        </w:rPr>
        <w:t>atribuie</w:t>
      </w:r>
      <w:proofErr w:type="spellEnd"/>
      <w:r w:rsidRPr="008E1014">
        <w:rPr>
          <w:lang w:val="en-US"/>
        </w:rPr>
        <w:t xml:space="preserve"> </w:t>
      </w:r>
      <w:r w:rsidRPr="008E1014">
        <w:rPr>
          <w:lang w:val="ro-RO"/>
        </w:rPr>
        <w:t>dlui Boris Volontir, şef Direcţia Învăţământ.</w:t>
      </w:r>
    </w:p>
    <w:p w:rsidR="008E1014" w:rsidRPr="008E1014" w:rsidRDefault="008E1014" w:rsidP="008E1014">
      <w:pPr>
        <w:tabs>
          <w:tab w:val="left" w:pos="947"/>
        </w:tabs>
        <w:spacing w:line="276" w:lineRule="auto"/>
        <w:jc w:val="both"/>
        <w:rPr>
          <w:lang w:val="ro-RO"/>
        </w:rPr>
      </w:pPr>
    </w:p>
    <w:p w:rsidR="00BD679B" w:rsidRPr="008E1014" w:rsidRDefault="00BD679B" w:rsidP="008E1014">
      <w:pPr>
        <w:spacing w:line="276" w:lineRule="auto"/>
        <w:jc w:val="both"/>
        <w:rPr>
          <w:lang w:val="ro-RO" w:bidi="sa-IN"/>
        </w:rPr>
      </w:pPr>
      <w:r w:rsidRPr="008E1014">
        <w:rPr>
          <w:lang w:val="ro-RO"/>
        </w:rPr>
        <w:t xml:space="preserve">III.  </w:t>
      </w:r>
      <w:proofErr w:type="spellStart"/>
      <w:r w:rsidRPr="008E1014">
        <w:t>Controlul</w:t>
      </w:r>
      <w:proofErr w:type="spellEnd"/>
      <w:r w:rsidRPr="008E1014">
        <w:t xml:space="preserve"> </w:t>
      </w:r>
      <w:proofErr w:type="spellStart"/>
      <w:r w:rsidRPr="008E1014">
        <w:t>executării</w:t>
      </w:r>
      <w:proofErr w:type="spellEnd"/>
      <w:r w:rsidRPr="008E1014">
        <w:t xml:space="preserve"> </w:t>
      </w:r>
      <w:proofErr w:type="spellStart"/>
      <w:r w:rsidRPr="008E1014">
        <w:t>prezentei</w:t>
      </w:r>
      <w:proofErr w:type="spellEnd"/>
      <w:r w:rsidRPr="008E1014">
        <w:t xml:space="preserve"> </w:t>
      </w:r>
      <w:proofErr w:type="spellStart"/>
      <w:r w:rsidRPr="008E1014">
        <w:t>decizii</w:t>
      </w:r>
      <w:proofErr w:type="spellEnd"/>
      <w:r w:rsidRPr="008E1014">
        <w:t xml:space="preserve"> </w:t>
      </w:r>
      <w:proofErr w:type="spellStart"/>
      <w:r w:rsidRPr="008E1014">
        <w:t>se</w:t>
      </w:r>
      <w:proofErr w:type="spellEnd"/>
      <w:r w:rsidRPr="008E1014">
        <w:t xml:space="preserve"> </w:t>
      </w:r>
      <w:proofErr w:type="spellStart"/>
      <w:r w:rsidRPr="008E1014">
        <w:t>atribuie</w:t>
      </w:r>
      <w:proofErr w:type="spellEnd"/>
      <w:r w:rsidRPr="008E1014">
        <w:t xml:space="preserve"> </w:t>
      </w:r>
      <w:proofErr w:type="spellStart"/>
      <w:r w:rsidRPr="008E1014">
        <w:t>comisiilor</w:t>
      </w:r>
      <w:proofErr w:type="spellEnd"/>
      <w:r w:rsidRPr="008E1014">
        <w:t xml:space="preserve"> </w:t>
      </w:r>
      <w:proofErr w:type="spellStart"/>
      <w:r w:rsidRPr="008E1014">
        <w:t>Consultative</w:t>
      </w:r>
      <w:proofErr w:type="spellEnd"/>
      <w:r w:rsidRPr="008E1014">
        <w:t xml:space="preserve"> </w:t>
      </w:r>
      <w:proofErr w:type="spellStart"/>
      <w:r w:rsidRPr="008E1014">
        <w:t>de</w:t>
      </w:r>
      <w:proofErr w:type="spellEnd"/>
      <w:r w:rsidRPr="008E1014">
        <w:t xml:space="preserve"> </w:t>
      </w:r>
      <w:proofErr w:type="spellStart"/>
      <w:r w:rsidRPr="008E1014">
        <w:t>Specialitate</w:t>
      </w:r>
      <w:proofErr w:type="spellEnd"/>
      <w:r w:rsidRPr="008E1014">
        <w:t xml:space="preserve">  „</w:t>
      </w:r>
      <w:r w:rsidRPr="008E1014">
        <w:rPr>
          <w:lang w:val="ro-RO"/>
        </w:rPr>
        <w:t>Drept şi disciplină</w:t>
      </w:r>
      <w:r w:rsidRPr="008E1014">
        <w:t xml:space="preserve">”, „Învățământ, </w:t>
      </w:r>
      <w:proofErr w:type="spellStart"/>
      <w:r w:rsidRPr="008E1014">
        <w:t>cultură</w:t>
      </w:r>
      <w:proofErr w:type="spellEnd"/>
      <w:r w:rsidRPr="008E1014">
        <w:t xml:space="preserve">, </w:t>
      </w:r>
      <w:proofErr w:type="spellStart"/>
      <w:r w:rsidRPr="008E1014">
        <w:t>turism</w:t>
      </w:r>
      <w:proofErr w:type="spellEnd"/>
      <w:r w:rsidRPr="008E1014">
        <w:t xml:space="preserve">, </w:t>
      </w:r>
      <w:proofErr w:type="spellStart"/>
      <w:r w:rsidRPr="008E1014">
        <w:t>sport</w:t>
      </w:r>
      <w:proofErr w:type="spellEnd"/>
      <w:r w:rsidRPr="008E1014">
        <w:t xml:space="preserve"> și </w:t>
      </w:r>
      <w:proofErr w:type="spellStart"/>
      <w:r w:rsidRPr="008E1014">
        <w:t>culte</w:t>
      </w:r>
      <w:proofErr w:type="spellEnd"/>
      <w:r w:rsidRPr="008E1014">
        <w:t>”</w:t>
      </w:r>
      <w:r w:rsidRPr="008E1014">
        <w:rPr>
          <w:cs/>
          <w:lang w:bidi="sa-IN"/>
        </w:rPr>
        <w:t>.</w:t>
      </w:r>
    </w:p>
    <w:p w:rsidR="008E1014" w:rsidRPr="008E1014" w:rsidRDefault="008E1014" w:rsidP="008E1014">
      <w:pPr>
        <w:spacing w:line="276" w:lineRule="auto"/>
        <w:jc w:val="both"/>
        <w:rPr>
          <w:lang w:val="ro-RO" w:bidi="sa-IN"/>
        </w:rPr>
      </w:pPr>
    </w:p>
    <w:p w:rsidR="00BD679B" w:rsidRPr="008E1014" w:rsidRDefault="008E1014" w:rsidP="008E1014">
      <w:pPr>
        <w:pStyle w:val="a3"/>
        <w:tabs>
          <w:tab w:val="left" w:pos="3528"/>
          <w:tab w:val="left" w:pos="5171"/>
        </w:tabs>
        <w:spacing w:line="276" w:lineRule="auto"/>
        <w:ind w:right="-5"/>
        <w:jc w:val="both"/>
        <w:rPr>
          <w:rFonts w:ascii="Times New Roman" w:hAnsi="Times New Roman"/>
          <w:sz w:val="24"/>
          <w:szCs w:val="24"/>
          <w:lang w:val="en-US"/>
        </w:rPr>
      </w:pPr>
      <w:r w:rsidRPr="008E1014">
        <w:rPr>
          <w:rFonts w:ascii="Times New Roman" w:hAnsi="Times New Roman"/>
          <w:bCs/>
          <w:color w:val="000000"/>
          <w:sz w:val="24"/>
          <w:szCs w:val="24"/>
          <w:lang w:val="en-US"/>
        </w:rPr>
        <w:t>IV</w:t>
      </w:r>
      <w:r w:rsidR="00BD679B" w:rsidRPr="008E1014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. </w:t>
      </w:r>
      <w:proofErr w:type="spellStart"/>
      <w:r w:rsidR="00BD679B" w:rsidRPr="008E1014">
        <w:rPr>
          <w:rFonts w:ascii="Times New Roman" w:hAnsi="Times New Roman"/>
          <w:sz w:val="24"/>
          <w:szCs w:val="24"/>
          <w:lang w:val="en-US"/>
        </w:rPr>
        <w:t>Prezenta</w:t>
      </w:r>
      <w:proofErr w:type="spellEnd"/>
      <w:r w:rsidR="00BD679B" w:rsidRPr="008E10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679B" w:rsidRPr="008E1014">
        <w:rPr>
          <w:rFonts w:ascii="Times New Roman" w:hAnsi="Times New Roman"/>
          <w:sz w:val="24"/>
          <w:szCs w:val="24"/>
          <w:lang w:val="en-US"/>
        </w:rPr>
        <w:t>Decizie</w:t>
      </w:r>
      <w:proofErr w:type="spellEnd"/>
      <w:r w:rsidR="00BD679B" w:rsidRPr="008E1014">
        <w:rPr>
          <w:rFonts w:ascii="Times New Roman" w:hAnsi="Times New Roman"/>
          <w:sz w:val="24"/>
          <w:szCs w:val="24"/>
          <w:lang w:val="en-US"/>
        </w:rPr>
        <w:t xml:space="preserve"> se include </w:t>
      </w:r>
      <w:proofErr w:type="spellStart"/>
      <w:r w:rsidR="00BD679B" w:rsidRPr="008E1014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BD679B" w:rsidRPr="008E10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679B" w:rsidRPr="008E1014">
        <w:rPr>
          <w:rFonts w:ascii="Times New Roman" w:hAnsi="Times New Roman"/>
          <w:sz w:val="24"/>
          <w:szCs w:val="24"/>
          <w:lang w:val="en-US"/>
        </w:rPr>
        <w:t>Registrul</w:t>
      </w:r>
      <w:proofErr w:type="spellEnd"/>
      <w:r w:rsidR="00BD679B" w:rsidRPr="008E1014">
        <w:rPr>
          <w:rFonts w:ascii="Times New Roman" w:hAnsi="Times New Roman"/>
          <w:sz w:val="24"/>
          <w:szCs w:val="24"/>
          <w:lang w:val="en-US"/>
        </w:rPr>
        <w:t xml:space="preserve"> de stat al </w:t>
      </w:r>
      <w:proofErr w:type="spellStart"/>
      <w:r w:rsidR="00BD679B" w:rsidRPr="008E1014">
        <w:rPr>
          <w:rFonts w:ascii="Times New Roman" w:hAnsi="Times New Roman"/>
          <w:sz w:val="24"/>
          <w:szCs w:val="24"/>
          <w:lang w:val="en-US"/>
        </w:rPr>
        <w:t>actelor</w:t>
      </w:r>
      <w:proofErr w:type="spellEnd"/>
      <w:r w:rsidR="00BD679B" w:rsidRPr="008E1014">
        <w:rPr>
          <w:rFonts w:ascii="Times New Roman" w:hAnsi="Times New Roman"/>
          <w:sz w:val="24"/>
          <w:szCs w:val="24"/>
          <w:lang w:val="en-US"/>
        </w:rPr>
        <w:t xml:space="preserve"> locale, cu </w:t>
      </w:r>
      <w:proofErr w:type="spellStart"/>
      <w:r w:rsidR="00BD679B" w:rsidRPr="008E1014">
        <w:rPr>
          <w:rFonts w:ascii="Times New Roman" w:hAnsi="Times New Roman"/>
          <w:sz w:val="24"/>
          <w:szCs w:val="24"/>
          <w:lang w:val="en-US"/>
        </w:rPr>
        <w:t>drept</w:t>
      </w:r>
      <w:proofErr w:type="spellEnd"/>
      <w:r w:rsidR="00BD679B" w:rsidRPr="008E1014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BD679B" w:rsidRPr="008E1014">
        <w:rPr>
          <w:rFonts w:ascii="Times New Roman" w:hAnsi="Times New Roman"/>
          <w:sz w:val="24"/>
          <w:szCs w:val="24"/>
          <w:lang w:val="en-US"/>
        </w:rPr>
        <w:t>atac</w:t>
      </w:r>
      <w:proofErr w:type="spellEnd"/>
      <w:r w:rsidR="00BD679B" w:rsidRPr="008E10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679B" w:rsidRPr="008E1014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BD679B" w:rsidRPr="008E10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679B" w:rsidRPr="008E1014">
        <w:rPr>
          <w:rFonts w:ascii="Times New Roman" w:hAnsi="Times New Roman"/>
          <w:sz w:val="24"/>
          <w:szCs w:val="24"/>
          <w:lang w:val="en-US"/>
        </w:rPr>
        <w:t>Judecătoria</w:t>
      </w:r>
      <w:proofErr w:type="spellEnd"/>
      <w:r w:rsidR="00BD679B" w:rsidRPr="008E10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679B" w:rsidRPr="008E1014">
        <w:rPr>
          <w:rFonts w:ascii="Times New Roman" w:hAnsi="Times New Roman"/>
          <w:sz w:val="24"/>
          <w:szCs w:val="24"/>
          <w:lang w:val="en-US"/>
        </w:rPr>
        <w:t>Orhei</w:t>
      </w:r>
      <w:proofErr w:type="spellEnd"/>
      <w:r w:rsidR="00BD679B" w:rsidRPr="008E1014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="00BD679B" w:rsidRPr="008E1014">
        <w:rPr>
          <w:rFonts w:ascii="Times New Roman" w:hAnsi="Times New Roman"/>
          <w:sz w:val="24"/>
          <w:szCs w:val="24"/>
          <w:lang w:val="en-US"/>
        </w:rPr>
        <w:t>mun.Orhei</w:t>
      </w:r>
      <w:proofErr w:type="spellEnd"/>
      <w:r w:rsidR="00BD679B" w:rsidRPr="008E101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BD679B" w:rsidRPr="008E1014">
        <w:rPr>
          <w:rFonts w:ascii="Times New Roman" w:hAnsi="Times New Roman"/>
          <w:sz w:val="24"/>
          <w:szCs w:val="24"/>
          <w:lang w:val="en-US"/>
        </w:rPr>
        <w:t>str.V.Mahu</w:t>
      </w:r>
      <w:proofErr w:type="spellEnd"/>
      <w:r w:rsidR="00BD679B" w:rsidRPr="008E1014">
        <w:rPr>
          <w:rFonts w:ascii="Times New Roman" w:hAnsi="Times New Roman"/>
          <w:sz w:val="24"/>
          <w:szCs w:val="24"/>
          <w:lang w:val="en-US"/>
        </w:rPr>
        <w:t xml:space="preserve"> 135) </w:t>
      </w:r>
      <w:proofErr w:type="spellStart"/>
      <w:r w:rsidR="00BD679B" w:rsidRPr="008E1014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BD679B" w:rsidRPr="008E10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679B" w:rsidRPr="008E1014">
        <w:rPr>
          <w:rFonts w:ascii="Times New Roman" w:hAnsi="Times New Roman"/>
          <w:sz w:val="24"/>
          <w:szCs w:val="24"/>
          <w:lang w:val="en-US"/>
        </w:rPr>
        <w:t>termen</w:t>
      </w:r>
      <w:proofErr w:type="spellEnd"/>
      <w:r w:rsidR="00BD679B" w:rsidRPr="008E1014">
        <w:rPr>
          <w:rFonts w:ascii="Times New Roman" w:hAnsi="Times New Roman"/>
          <w:sz w:val="24"/>
          <w:szCs w:val="24"/>
          <w:lang w:val="en-US"/>
        </w:rPr>
        <w:t xml:space="preserve"> de 30 </w:t>
      </w:r>
      <w:proofErr w:type="spellStart"/>
      <w:r w:rsidR="00BD679B" w:rsidRPr="008E1014">
        <w:rPr>
          <w:rFonts w:ascii="Times New Roman" w:hAnsi="Times New Roman"/>
          <w:sz w:val="24"/>
          <w:szCs w:val="24"/>
          <w:lang w:val="en-US"/>
        </w:rPr>
        <w:t>zile</w:t>
      </w:r>
      <w:proofErr w:type="spellEnd"/>
      <w:r w:rsidR="00BD679B" w:rsidRPr="008E1014">
        <w:rPr>
          <w:rFonts w:ascii="Times New Roman" w:hAnsi="Times New Roman"/>
          <w:sz w:val="24"/>
          <w:szCs w:val="24"/>
          <w:lang w:val="en-US"/>
        </w:rPr>
        <w:t xml:space="preserve"> de la </w:t>
      </w:r>
      <w:proofErr w:type="spellStart"/>
      <w:r w:rsidR="00BD679B" w:rsidRPr="008E1014">
        <w:rPr>
          <w:rFonts w:ascii="Times New Roman" w:hAnsi="Times New Roman"/>
          <w:sz w:val="24"/>
          <w:szCs w:val="24"/>
          <w:lang w:val="en-US"/>
        </w:rPr>
        <w:t>publicare</w:t>
      </w:r>
      <w:proofErr w:type="spellEnd"/>
      <w:r w:rsidR="00BD679B" w:rsidRPr="008E101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BD679B" w:rsidRPr="008E1014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BD679B" w:rsidRPr="008E10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679B" w:rsidRPr="008E1014">
        <w:rPr>
          <w:rFonts w:ascii="Times New Roman" w:hAnsi="Times New Roman"/>
          <w:sz w:val="24"/>
          <w:szCs w:val="24"/>
          <w:lang w:val="en-US"/>
        </w:rPr>
        <w:t>condițiile</w:t>
      </w:r>
      <w:proofErr w:type="spellEnd"/>
      <w:r w:rsidR="00BD679B" w:rsidRPr="008E10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679B" w:rsidRPr="008E1014">
        <w:rPr>
          <w:rFonts w:ascii="Times New Roman" w:hAnsi="Times New Roman"/>
          <w:sz w:val="24"/>
          <w:szCs w:val="24"/>
          <w:lang w:val="en-US"/>
        </w:rPr>
        <w:t>Codului</w:t>
      </w:r>
      <w:proofErr w:type="spellEnd"/>
      <w:r w:rsidR="00BD679B" w:rsidRPr="008E10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679B" w:rsidRPr="008E1014">
        <w:rPr>
          <w:rFonts w:ascii="Times New Roman" w:hAnsi="Times New Roman"/>
          <w:sz w:val="24"/>
          <w:szCs w:val="24"/>
          <w:lang w:val="en-US"/>
        </w:rPr>
        <w:t>Administrativ</w:t>
      </w:r>
      <w:proofErr w:type="spellEnd"/>
      <w:r w:rsidR="00BD679B" w:rsidRPr="008E1014">
        <w:rPr>
          <w:rFonts w:ascii="Times New Roman" w:hAnsi="Times New Roman"/>
          <w:sz w:val="24"/>
          <w:szCs w:val="24"/>
          <w:lang w:val="en-US"/>
        </w:rPr>
        <w:t>.</w:t>
      </w:r>
    </w:p>
    <w:p w:rsidR="00BD679B" w:rsidRDefault="00BD679B" w:rsidP="00BD679B">
      <w:pPr>
        <w:rPr>
          <w:bCs/>
          <w:color w:val="000000"/>
          <w:sz w:val="28"/>
          <w:szCs w:val="28"/>
          <w:lang w:val="en-US"/>
        </w:rPr>
      </w:pPr>
    </w:p>
    <w:p w:rsidR="008E1014" w:rsidRPr="00BD679B" w:rsidRDefault="008E1014" w:rsidP="00BD679B">
      <w:pPr>
        <w:rPr>
          <w:bCs/>
          <w:color w:val="000000"/>
          <w:sz w:val="28"/>
          <w:szCs w:val="28"/>
          <w:lang w:val="en-US"/>
        </w:rPr>
      </w:pPr>
    </w:p>
    <w:p w:rsidR="00BD679B" w:rsidRPr="00BD679B" w:rsidRDefault="00BD679B" w:rsidP="008E1014">
      <w:pPr>
        <w:rPr>
          <w:rFonts w:eastAsia="Calibri"/>
          <w:sz w:val="28"/>
          <w:szCs w:val="28"/>
          <w:lang w:val="en-US"/>
        </w:rPr>
      </w:pPr>
      <w:proofErr w:type="spellStart"/>
      <w:r w:rsidRPr="00BD679B">
        <w:rPr>
          <w:rFonts w:eastAsia="Calibri"/>
          <w:sz w:val="28"/>
          <w:szCs w:val="28"/>
          <w:lang w:val="en-US"/>
        </w:rPr>
        <w:t>Președintele</w:t>
      </w:r>
      <w:proofErr w:type="spellEnd"/>
      <w:r w:rsidRPr="00BD679B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D679B">
        <w:rPr>
          <w:rFonts w:eastAsia="Calibri"/>
          <w:sz w:val="28"/>
          <w:szCs w:val="28"/>
          <w:lang w:val="en-US"/>
        </w:rPr>
        <w:t>ședinței</w:t>
      </w:r>
      <w:proofErr w:type="spellEnd"/>
      <w:r w:rsidRPr="00BD679B">
        <w:rPr>
          <w:rFonts w:eastAsia="Calibri"/>
          <w:sz w:val="28"/>
          <w:szCs w:val="28"/>
          <w:lang w:val="en-US"/>
        </w:rPr>
        <w:t xml:space="preserve">                                                                                </w:t>
      </w:r>
    </w:p>
    <w:p w:rsidR="00BD679B" w:rsidRPr="00BD679B" w:rsidRDefault="00BD679B" w:rsidP="00BD679B">
      <w:pPr>
        <w:ind w:firstLine="708"/>
        <w:rPr>
          <w:rFonts w:eastAsia="Calibri"/>
          <w:sz w:val="28"/>
          <w:szCs w:val="28"/>
          <w:lang w:val="en-US"/>
        </w:rPr>
      </w:pPr>
      <w:proofErr w:type="spellStart"/>
      <w:r w:rsidRPr="00BD679B">
        <w:rPr>
          <w:rFonts w:eastAsia="Calibri"/>
          <w:sz w:val="28"/>
          <w:szCs w:val="28"/>
          <w:lang w:val="en-US"/>
        </w:rPr>
        <w:t>Contrasemnat</w:t>
      </w:r>
      <w:proofErr w:type="spellEnd"/>
      <w:r w:rsidRPr="00BD679B">
        <w:rPr>
          <w:rFonts w:eastAsia="Calibri"/>
          <w:sz w:val="28"/>
          <w:szCs w:val="28"/>
          <w:lang w:val="en-US"/>
        </w:rPr>
        <w:t>:</w:t>
      </w:r>
    </w:p>
    <w:p w:rsidR="00BD679B" w:rsidRDefault="00BD679B" w:rsidP="00BD679B">
      <w:pPr>
        <w:jc w:val="center"/>
        <w:rPr>
          <w:sz w:val="28"/>
          <w:szCs w:val="28"/>
          <w:lang w:val="en-US"/>
        </w:rPr>
      </w:pPr>
      <w:proofErr w:type="spellStart"/>
      <w:r w:rsidRPr="00BD679B">
        <w:rPr>
          <w:sz w:val="28"/>
          <w:szCs w:val="28"/>
          <w:lang w:val="en-US"/>
        </w:rPr>
        <w:t>Secretara</w:t>
      </w:r>
      <w:proofErr w:type="spellEnd"/>
      <w:r w:rsidRPr="00BD679B">
        <w:rPr>
          <w:sz w:val="28"/>
          <w:szCs w:val="28"/>
          <w:lang w:val="en-US"/>
        </w:rPr>
        <w:t xml:space="preserve"> </w:t>
      </w:r>
      <w:proofErr w:type="spellStart"/>
      <w:r w:rsidRPr="00BD679B">
        <w:rPr>
          <w:sz w:val="28"/>
          <w:szCs w:val="28"/>
          <w:lang w:val="en-US"/>
        </w:rPr>
        <w:t>Consiliului</w:t>
      </w:r>
      <w:proofErr w:type="spellEnd"/>
      <w:r w:rsidRPr="00BD679B">
        <w:rPr>
          <w:sz w:val="28"/>
          <w:szCs w:val="28"/>
          <w:lang w:val="en-US"/>
        </w:rPr>
        <w:t xml:space="preserve"> </w:t>
      </w:r>
      <w:proofErr w:type="spellStart"/>
      <w:r w:rsidRPr="00BD679B">
        <w:rPr>
          <w:sz w:val="28"/>
          <w:szCs w:val="28"/>
          <w:lang w:val="en-US"/>
        </w:rPr>
        <w:t>raional</w:t>
      </w:r>
      <w:proofErr w:type="spellEnd"/>
      <w:r w:rsidRPr="00BD679B">
        <w:rPr>
          <w:sz w:val="28"/>
          <w:szCs w:val="28"/>
          <w:lang w:val="en-US"/>
        </w:rPr>
        <w:t xml:space="preserve">                                         </w:t>
      </w:r>
      <w:r w:rsidR="008E1014">
        <w:rPr>
          <w:sz w:val="28"/>
          <w:szCs w:val="28"/>
          <w:lang w:val="en-US"/>
        </w:rPr>
        <w:t xml:space="preserve">                      </w:t>
      </w:r>
      <w:proofErr w:type="spellStart"/>
      <w:r w:rsidR="008E1014">
        <w:rPr>
          <w:sz w:val="28"/>
          <w:szCs w:val="28"/>
          <w:lang w:val="en-US"/>
        </w:rPr>
        <w:t>L.</w:t>
      </w:r>
      <w:r w:rsidRPr="00BD679B">
        <w:rPr>
          <w:sz w:val="28"/>
          <w:szCs w:val="28"/>
          <w:lang w:val="en-US"/>
        </w:rPr>
        <w:t>Botnarenco</w:t>
      </w:r>
      <w:proofErr w:type="spellEnd"/>
    </w:p>
    <w:p w:rsidR="008E1014" w:rsidRPr="00BD679B" w:rsidRDefault="008E1014" w:rsidP="008E101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Sp. principal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problem </w:t>
      </w:r>
      <w:proofErr w:type="spellStart"/>
      <w:r>
        <w:rPr>
          <w:sz w:val="28"/>
          <w:szCs w:val="28"/>
          <w:lang w:val="en-US"/>
        </w:rPr>
        <w:t>juridice</w:t>
      </w:r>
      <w:proofErr w:type="spellEnd"/>
      <w:r>
        <w:rPr>
          <w:sz w:val="28"/>
          <w:szCs w:val="28"/>
          <w:lang w:val="en-US"/>
        </w:rPr>
        <w:t xml:space="preserve">                                                                      E. </w:t>
      </w:r>
      <w:proofErr w:type="spellStart"/>
      <w:r>
        <w:rPr>
          <w:sz w:val="28"/>
          <w:szCs w:val="28"/>
          <w:lang w:val="en-US"/>
        </w:rPr>
        <w:t>Lachi</w:t>
      </w:r>
      <w:proofErr w:type="spellEnd"/>
    </w:p>
    <w:p w:rsidR="00BD679B" w:rsidRDefault="008E1014" w:rsidP="00BD679B">
      <w:pPr>
        <w:tabs>
          <w:tab w:val="left" w:pos="947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Elaborat: şef DÎ                                                                                     B.Volontir</w:t>
      </w:r>
    </w:p>
    <w:p w:rsidR="006024A7" w:rsidRDefault="006024A7" w:rsidP="00BD679B">
      <w:pPr>
        <w:tabs>
          <w:tab w:val="left" w:pos="947"/>
        </w:tabs>
        <w:spacing w:line="276" w:lineRule="auto"/>
        <w:jc w:val="both"/>
        <w:rPr>
          <w:sz w:val="28"/>
          <w:szCs w:val="28"/>
          <w:lang w:val="ro-RO"/>
        </w:rPr>
      </w:pPr>
    </w:p>
    <w:p w:rsidR="006024A7" w:rsidRDefault="006024A7" w:rsidP="00BD679B">
      <w:pPr>
        <w:tabs>
          <w:tab w:val="left" w:pos="947"/>
        </w:tabs>
        <w:spacing w:line="276" w:lineRule="auto"/>
        <w:jc w:val="both"/>
        <w:rPr>
          <w:sz w:val="28"/>
          <w:szCs w:val="28"/>
          <w:lang w:val="ro-RO"/>
        </w:rPr>
      </w:pPr>
    </w:p>
    <w:p w:rsidR="006024A7" w:rsidRDefault="006024A7" w:rsidP="00BD679B">
      <w:pPr>
        <w:tabs>
          <w:tab w:val="left" w:pos="947"/>
        </w:tabs>
        <w:spacing w:line="276" w:lineRule="auto"/>
        <w:jc w:val="both"/>
        <w:rPr>
          <w:sz w:val="28"/>
          <w:szCs w:val="28"/>
          <w:lang w:val="ro-RO"/>
        </w:rPr>
      </w:pPr>
    </w:p>
    <w:p w:rsidR="006024A7" w:rsidRDefault="006024A7" w:rsidP="006024A7">
      <w:pPr>
        <w:tabs>
          <w:tab w:val="left" w:pos="947"/>
        </w:tabs>
        <w:spacing w:line="276" w:lineRule="auto"/>
        <w:jc w:val="both"/>
        <w:rPr>
          <w:sz w:val="28"/>
          <w:szCs w:val="28"/>
          <w:lang w:val="ro-RO"/>
        </w:rPr>
      </w:pPr>
    </w:p>
    <w:p w:rsidR="006024A7" w:rsidRPr="003762BC" w:rsidRDefault="006024A7" w:rsidP="006024A7">
      <w:pPr>
        <w:jc w:val="center"/>
        <w:rPr>
          <w:b/>
          <w:lang w:val="it-IT" w:eastAsia="ro-RO"/>
        </w:rPr>
      </w:pPr>
      <w:r w:rsidRPr="003762BC">
        <w:rPr>
          <w:b/>
          <w:lang w:val="it-IT" w:eastAsia="ro-RO"/>
        </w:rPr>
        <w:t>Notă informativă</w:t>
      </w:r>
    </w:p>
    <w:p w:rsidR="006024A7" w:rsidRPr="003762BC" w:rsidRDefault="006024A7" w:rsidP="006024A7">
      <w:pPr>
        <w:jc w:val="center"/>
        <w:rPr>
          <w:b/>
        </w:rPr>
      </w:pPr>
      <w:r w:rsidRPr="003762BC">
        <w:rPr>
          <w:b/>
          <w:lang w:val="it-IT" w:eastAsia="ro-RO"/>
        </w:rPr>
        <w:t xml:space="preserve">la proiectul de decizie nr. 3 – </w:t>
      </w:r>
      <w:r w:rsidR="00AB28BB">
        <w:rPr>
          <w:b/>
          <w:lang w:val="it-IT" w:eastAsia="ro-RO"/>
        </w:rPr>
        <w:t>7</w:t>
      </w:r>
      <w:r w:rsidRPr="003762BC">
        <w:rPr>
          <w:b/>
          <w:lang w:val="it-IT" w:eastAsia="ro-RO"/>
        </w:rPr>
        <w:t xml:space="preserve"> </w:t>
      </w:r>
      <w:r w:rsidRPr="003762BC">
        <w:rPr>
          <w:b/>
          <w:lang w:val="en-US" w:eastAsia="ro-RO"/>
        </w:rPr>
        <w:t>din 18.06.</w:t>
      </w:r>
      <w:r w:rsidRPr="003762BC">
        <w:rPr>
          <w:b/>
          <w:lang w:val="en-US" w:eastAsia="ro-RO" w:bidi="sa-IN"/>
        </w:rPr>
        <w:t>2026</w:t>
      </w:r>
    </w:p>
    <w:p w:rsidR="006024A7" w:rsidRPr="003762BC" w:rsidRDefault="006024A7" w:rsidP="006024A7">
      <w:pPr>
        <w:pStyle w:val="a5"/>
        <w:spacing w:before="0" w:after="0"/>
        <w:jc w:val="center"/>
        <w:rPr>
          <w:b/>
          <w:lang w:val="ro-RO"/>
        </w:rPr>
      </w:pPr>
      <w:r w:rsidRPr="003762BC">
        <w:rPr>
          <w:b/>
          <w:lang w:val="en-US" w:eastAsia="ro-RO"/>
        </w:rPr>
        <w:t xml:space="preserve">Cu </w:t>
      </w:r>
      <w:proofErr w:type="spellStart"/>
      <w:proofErr w:type="gramStart"/>
      <w:r w:rsidRPr="003762BC">
        <w:rPr>
          <w:b/>
          <w:lang w:val="en-US" w:eastAsia="ro-RO"/>
        </w:rPr>
        <w:t>privire</w:t>
      </w:r>
      <w:proofErr w:type="spellEnd"/>
      <w:r w:rsidRPr="003762BC">
        <w:rPr>
          <w:b/>
          <w:lang w:val="en-US" w:eastAsia="ro-RO"/>
        </w:rPr>
        <w:t xml:space="preserve"> </w:t>
      </w:r>
      <w:r w:rsidRPr="003762BC">
        <w:rPr>
          <w:b/>
          <w:lang w:val="de-DE"/>
        </w:rPr>
        <w:t xml:space="preserve"> </w:t>
      </w:r>
      <w:proofErr w:type="spellStart"/>
      <w:r w:rsidRPr="003762BC">
        <w:rPr>
          <w:b/>
          <w:lang w:val="de-DE"/>
        </w:rPr>
        <w:t>modificarea</w:t>
      </w:r>
      <w:proofErr w:type="spellEnd"/>
      <w:proofErr w:type="gramEnd"/>
      <w:r w:rsidRPr="003762BC">
        <w:rPr>
          <w:b/>
          <w:lang w:val="de-DE"/>
        </w:rPr>
        <w:t xml:space="preserve"> </w:t>
      </w:r>
      <w:proofErr w:type="spellStart"/>
      <w:r w:rsidRPr="003762BC">
        <w:rPr>
          <w:b/>
          <w:lang w:val="de-DE"/>
        </w:rPr>
        <w:t>unei</w:t>
      </w:r>
      <w:proofErr w:type="spellEnd"/>
      <w:r w:rsidRPr="003762BC">
        <w:rPr>
          <w:b/>
          <w:lang w:val="de-DE"/>
        </w:rPr>
        <w:t xml:space="preserve"> </w:t>
      </w:r>
      <w:proofErr w:type="spellStart"/>
      <w:r w:rsidRPr="003762BC">
        <w:rPr>
          <w:b/>
          <w:lang w:val="de-DE"/>
        </w:rPr>
        <w:t>decizii</w:t>
      </w:r>
      <w:proofErr w:type="spellEnd"/>
    </w:p>
    <w:p w:rsidR="006024A7" w:rsidRPr="00152111" w:rsidRDefault="006024A7" w:rsidP="006024A7">
      <w:pPr>
        <w:jc w:val="center"/>
      </w:pPr>
    </w:p>
    <w:tbl>
      <w:tblPr>
        <w:tblW w:w="10178" w:type="dxa"/>
        <w:tblInd w:w="-289" w:type="dxa"/>
        <w:tblCellMar>
          <w:left w:w="10" w:type="dxa"/>
          <w:right w:w="10" w:type="dxa"/>
        </w:tblCellMar>
        <w:tblLook w:val="0000"/>
      </w:tblPr>
      <w:tblGrid>
        <w:gridCol w:w="10178"/>
      </w:tblGrid>
      <w:tr w:rsidR="006024A7" w:rsidRPr="00152111" w:rsidTr="002A60B7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4A7" w:rsidRPr="0041301B" w:rsidRDefault="006024A7" w:rsidP="002A60B7">
            <w:pPr>
              <w:spacing w:line="360" w:lineRule="auto"/>
              <w:rPr>
                <w:sz w:val="28"/>
                <w:szCs w:val="28"/>
              </w:rPr>
            </w:pPr>
            <w:r w:rsidRPr="0041301B">
              <w:rPr>
                <w:b/>
                <w:bCs/>
                <w:sz w:val="28"/>
                <w:szCs w:val="28"/>
                <w:lang w:val="en-US"/>
              </w:rPr>
              <w:t>1</w:t>
            </w:r>
            <w:r w:rsidRPr="0041301B">
              <w:rPr>
                <w:b/>
                <w:bCs/>
                <w:sz w:val="28"/>
                <w:szCs w:val="28"/>
                <w:lang w:val="en-US" w:bidi="sa-IN"/>
              </w:rPr>
              <w:t>.</w:t>
            </w:r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Denumirea 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autorului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și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după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caz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, a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participanților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elaborarea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proiectului</w:t>
            </w:r>
            <w:proofErr w:type="spellEnd"/>
          </w:p>
        </w:tc>
      </w:tr>
      <w:tr w:rsidR="006024A7" w:rsidRPr="00152111" w:rsidTr="002A60B7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4A7" w:rsidRPr="0041301B" w:rsidRDefault="006024A7" w:rsidP="002A60B7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41301B">
              <w:rPr>
                <w:sz w:val="28"/>
                <w:szCs w:val="28"/>
                <w:lang w:val="en-US"/>
              </w:rPr>
              <w:t>Proiectul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Deciziei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Consiliului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Raional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 </w:t>
            </w:r>
            <w:r w:rsidRPr="0041301B">
              <w:rPr>
                <w:bCs/>
                <w:sz w:val="28"/>
                <w:szCs w:val="28"/>
                <w:lang w:val="en-US"/>
              </w:rPr>
              <w:t xml:space="preserve">Cu </w:t>
            </w:r>
            <w:proofErr w:type="spellStart"/>
            <w:r w:rsidRPr="0041301B">
              <w:rPr>
                <w:bCs/>
                <w:sz w:val="28"/>
                <w:szCs w:val="28"/>
                <w:lang w:val="en-US"/>
              </w:rPr>
              <w:t>privire</w:t>
            </w:r>
            <w:proofErr w:type="spellEnd"/>
            <w:r w:rsidRPr="0041301B">
              <w:rPr>
                <w:bCs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41301B">
              <w:rPr>
                <w:bCs/>
                <w:sz w:val="28"/>
                <w:szCs w:val="28"/>
                <w:lang w:val="en-US"/>
              </w:rPr>
              <w:t>modificarea</w:t>
            </w:r>
            <w:proofErr w:type="spellEnd"/>
            <w:r w:rsidRPr="0041301B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Cs/>
                <w:sz w:val="28"/>
                <w:szCs w:val="28"/>
                <w:lang w:val="en-US"/>
              </w:rPr>
              <w:t>unei</w:t>
            </w:r>
            <w:proofErr w:type="spellEnd"/>
            <w:r w:rsidRPr="0041301B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41301B">
              <w:rPr>
                <w:bCs/>
                <w:sz w:val="28"/>
                <w:szCs w:val="28"/>
                <w:lang w:val="en-US"/>
              </w:rPr>
              <w:t>decizii</w:t>
            </w:r>
            <w:proofErr w:type="spellEnd"/>
            <w:r w:rsidRPr="0041301B">
              <w:rPr>
                <w:bCs/>
                <w:sz w:val="28"/>
                <w:szCs w:val="28"/>
                <w:lang w:val="en-US"/>
              </w:rPr>
              <w:t xml:space="preserve">  a</w:t>
            </w:r>
            <w:proofErr w:type="gramEnd"/>
            <w:r w:rsidRPr="0041301B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Cs/>
                <w:sz w:val="28"/>
                <w:szCs w:val="28"/>
                <w:lang w:val="en-US"/>
              </w:rPr>
              <w:t>fost</w:t>
            </w:r>
            <w:proofErr w:type="spellEnd"/>
            <w:r w:rsidRPr="0041301B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Cs/>
                <w:sz w:val="28"/>
                <w:szCs w:val="28"/>
                <w:lang w:val="en-US"/>
              </w:rPr>
              <w:t>elaborat</w:t>
            </w:r>
            <w:proofErr w:type="spellEnd"/>
            <w:r w:rsidRPr="0041301B">
              <w:rPr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41301B">
              <w:rPr>
                <w:bCs/>
                <w:sz w:val="28"/>
                <w:szCs w:val="28"/>
                <w:lang w:val="en-US"/>
              </w:rPr>
              <w:t>către</w:t>
            </w:r>
            <w:proofErr w:type="spellEnd"/>
            <w:r w:rsidRPr="0041301B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Cs/>
                <w:sz w:val="28"/>
                <w:szCs w:val="28"/>
                <w:lang w:val="en-US"/>
              </w:rPr>
              <w:t>Direcția</w:t>
            </w:r>
            <w:proofErr w:type="spellEnd"/>
            <w:r w:rsidRPr="0041301B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Cs/>
                <w:sz w:val="28"/>
                <w:szCs w:val="28"/>
                <w:lang w:val="en-US"/>
              </w:rPr>
              <w:t>Învățământ</w:t>
            </w:r>
            <w:proofErr w:type="spellEnd"/>
            <w:r w:rsidRPr="0041301B">
              <w:rPr>
                <w:bCs/>
                <w:sz w:val="28"/>
                <w:szCs w:val="28"/>
                <w:lang w:val="en-US"/>
              </w:rPr>
              <w:t>.</w:t>
            </w:r>
          </w:p>
        </w:tc>
      </w:tr>
      <w:tr w:rsidR="006024A7" w:rsidRPr="00152111" w:rsidTr="002A60B7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4A7" w:rsidRPr="0041301B" w:rsidRDefault="006024A7" w:rsidP="002A60B7">
            <w:pPr>
              <w:spacing w:line="360" w:lineRule="auto"/>
              <w:rPr>
                <w:sz w:val="28"/>
                <w:szCs w:val="28"/>
              </w:rPr>
            </w:pPr>
            <w:r w:rsidRPr="0041301B">
              <w:rPr>
                <w:b/>
                <w:bCs/>
                <w:sz w:val="28"/>
                <w:szCs w:val="28"/>
                <w:lang w:val="en-US"/>
              </w:rPr>
              <w:t>2</w:t>
            </w:r>
            <w:r w:rsidRPr="0041301B">
              <w:rPr>
                <w:b/>
                <w:bCs/>
                <w:sz w:val="28"/>
                <w:szCs w:val="28"/>
                <w:lang w:val="en-US" w:bidi="sa-IN"/>
              </w:rPr>
              <w:t xml:space="preserve">.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Condițiile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ce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au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impus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elaborarea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proiectului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de act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normativ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și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finalitățile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urmărite</w:t>
            </w:r>
            <w:proofErr w:type="spellEnd"/>
          </w:p>
        </w:tc>
      </w:tr>
      <w:tr w:rsidR="006024A7" w:rsidRPr="00152111" w:rsidTr="002A60B7">
        <w:trPr>
          <w:trHeight w:val="416"/>
        </w:trPr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4A7" w:rsidRPr="0041301B" w:rsidRDefault="006024A7" w:rsidP="002A60B7">
            <w:pPr>
              <w:spacing w:line="360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41301B">
              <w:rPr>
                <w:sz w:val="28"/>
                <w:szCs w:val="28"/>
                <w:lang w:val="ro-RO" w:eastAsia="ro-RO"/>
              </w:rPr>
              <w:t>Elaborarea proiectului de decizie a fost impus  în urma comiterii unei erori tehnice</w:t>
            </w:r>
            <w:r>
              <w:rPr>
                <w:sz w:val="28"/>
                <w:szCs w:val="28"/>
                <w:lang w:val="ro-RO" w:eastAsia="ro-RO"/>
              </w:rPr>
              <w:t>.</w:t>
            </w:r>
          </w:p>
        </w:tc>
      </w:tr>
      <w:tr w:rsidR="006024A7" w:rsidRPr="00152111" w:rsidTr="002A60B7">
        <w:trPr>
          <w:trHeight w:val="275"/>
        </w:trPr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4A7" w:rsidRPr="0041301B" w:rsidRDefault="006024A7" w:rsidP="002A60B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1301B">
              <w:rPr>
                <w:b/>
                <w:bCs/>
                <w:sz w:val="28"/>
                <w:szCs w:val="28"/>
                <w:lang w:val="en-US"/>
              </w:rPr>
              <w:t>3</w:t>
            </w:r>
            <w:r w:rsidRPr="0041301B">
              <w:rPr>
                <w:b/>
                <w:bCs/>
                <w:sz w:val="28"/>
                <w:szCs w:val="28"/>
                <w:lang w:val="en-US" w:bidi="sa-IN"/>
              </w:rPr>
              <w:t>.</w:t>
            </w:r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Principalele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prevederi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ale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proiectului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și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evidențierea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elementelor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noi</w:t>
            </w:r>
            <w:proofErr w:type="spellEnd"/>
          </w:p>
        </w:tc>
      </w:tr>
      <w:tr w:rsidR="006024A7" w:rsidRPr="00152111" w:rsidTr="002A60B7">
        <w:trPr>
          <w:trHeight w:val="275"/>
        </w:trPr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4A7" w:rsidRPr="0041301B" w:rsidRDefault="006024A7" w:rsidP="006024A7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41301B">
              <w:rPr>
                <w:sz w:val="28"/>
                <w:szCs w:val="28"/>
                <w:lang w:val="ro-RO" w:eastAsia="ro-RO"/>
              </w:rPr>
              <w:t xml:space="preserve">Proiectul de decizie prevede  substituirea 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sintagmei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Centrul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Educaţional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” cu 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sintagma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 “Complex 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Educaţional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punctul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 I 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denumirea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deciziei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nr.2-9</w:t>
            </w:r>
            <w:r w:rsidRPr="0041301B">
              <w:rPr>
                <w:sz w:val="28"/>
                <w:szCs w:val="28"/>
                <w:lang w:val="en-US"/>
              </w:rPr>
              <w:t xml:space="preserve"> din 26.03.2026 “Cu 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privire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reorganizarea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Instituţiei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Publice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Centrul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Educaţ</w:t>
            </w:r>
            <w:r>
              <w:rPr>
                <w:sz w:val="28"/>
                <w:szCs w:val="28"/>
                <w:lang w:val="en-US"/>
              </w:rPr>
              <w:t>ional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Gimnaziul-grădiniţă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en-US"/>
              </w:rPr>
              <w:t>Salcia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şcoală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primară-grădiniţă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”. </w:t>
            </w:r>
          </w:p>
        </w:tc>
      </w:tr>
      <w:tr w:rsidR="006024A7" w:rsidRPr="00152111" w:rsidTr="002A60B7">
        <w:trPr>
          <w:trHeight w:val="405"/>
        </w:trPr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4A7" w:rsidRPr="0041301B" w:rsidRDefault="006024A7" w:rsidP="002A60B7">
            <w:pPr>
              <w:spacing w:line="360" w:lineRule="auto"/>
              <w:rPr>
                <w:sz w:val="28"/>
                <w:szCs w:val="28"/>
              </w:rPr>
            </w:pPr>
            <w:r w:rsidRPr="0041301B">
              <w:rPr>
                <w:b/>
                <w:sz w:val="28"/>
                <w:szCs w:val="28"/>
                <w:lang w:val="ro-RO"/>
              </w:rPr>
              <w:t>4</w:t>
            </w:r>
            <w:r w:rsidRPr="0041301B">
              <w:rPr>
                <w:b/>
                <w:sz w:val="28"/>
                <w:szCs w:val="28"/>
                <w:lang w:val="ro-RO" w:bidi="sa-IN"/>
              </w:rPr>
              <w:t>.</w:t>
            </w:r>
            <w:r w:rsidRPr="0041301B">
              <w:rPr>
                <w:b/>
                <w:sz w:val="28"/>
                <w:szCs w:val="28"/>
                <w:lang w:val="ro-RO"/>
              </w:rPr>
              <w:t>Fundamentarea economico</w:t>
            </w:r>
            <w:r w:rsidRPr="0041301B">
              <w:rPr>
                <w:b/>
                <w:sz w:val="28"/>
                <w:szCs w:val="28"/>
                <w:lang w:val="ro-RO" w:bidi="sa-IN"/>
              </w:rPr>
              <w:t>-</w:t>
            </w:r>
            <w:r w:rsidRPr="0041301B">
              <w:rPr>
                <w:b/>
                <w:sz w:val="28"/>
                <w:szCs w:val="28"/>
                <w:lang w:val="ro-RO"/>
              </w:rPr>
              <w:t>financiară</w:t>
            </w:r>
            <w:r w:rsidRPr="0041301B">
              <w:rPr>
                <w:b/>
                <w:sz w:val="28"/>
                <w:szCs w:val="28"/>
                <w:lang w:val="ro-RO" w:bidi="sa-IN"/>
              </w:rPr>
              <w:t>.</w:t>
            </w:r>
          </w:p>
          <w:p w:rsidR="006024A7" w:rsidRPr="0041301B" w:rsidRDefault="006024A7" w:rsidP="002A60B7">
            <w:pPr>
              <w:spacing w:line="360" w:lineRule="auto"/>
              <w:rPr>
                <w:sz w:val="28"/>
                <w:szCs w:val="28"/>
              </w:rPr>
            </w:pPr>
            <w:r w:rsidRPr="0041301B">
              <w:rPr>
                <w:b/>
                <w:bCs/>
                <w:sz w:val="28"/>
                <w:szCs w:val="28"/>
                <w:lang w:val="ro-RO" w:bidi="sa-IN"/>
              </w:rPr>
              <w:t xml:space="preserve"> </w:t>
            </w:r>
            <w:r w:rsidRPr="0041301B">
              <w:rPr>
                <w:sz w:val="28"/>
                <w:szCs w:val="28"/>
                <w:lang w:val="ro-RO" w:bidi="sa-IN"/>
              </w:rPr>
              <w:t>Avizul Comisiei de specialitate</w:t>
            </w:r>
          </w:p>
        </w:tc>
      </w:tr>
      <w:tr w:rsidR="006024A7" w:rsidRPr="00152111" w:rsidTr="002A60B7">
        <w:trPr>
          <w:trHeight w:val="338"/>
        </w:trPr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4A7" w:rsidRPr="0041301B" w:rsidRDefault="006024A7" w:rsidP="002A60B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1301B">
              <w:rPr>
                <w:b/>
                <w:bCs/>
                <w:sz w:val="28"/>
                <w:szCs w:val="28"/>
                <w:lang w:val="ro-RO"/>
              </w:rPr>
              <w:t>5</w:t>
            </w:r>
            <w:r w:rsidRPr="0041301B">
              <w:rPr>
                <w:b/>
                <w:bCs/>
                <w:sz w:val="28"/>
                <w:szCs w:val="28"/>
                <w:lang w:val="en-US" w:bidi="sa-IN"/>
              </w:rPr>
              <w:t>.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Modul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încorporare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actului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în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cadrul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normativ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în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vigoare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 w:bidi="sa-IN"/>
              </w:rPr>
              <w:t xml:space="preserve">. </w:t>
            </w:r>
            <w:r w:rsidRPr="0041301B">
              <w:rPr>
                <w:sz w:val="28"/>
                <w:szCs w:val="28"/>
                <w:lang w:val="en-US" w:bidi="sa-IN"/>
              </w:rPr>
              <w:t xml:space="preserve"> </w:t>
            </w:r>
          </w:p>
          <w:p w:rsidR="006024A7" w:rsidRPr="0041301B" w:rsidRDefault="006024A7" w:rsidP="002A60B7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41301B">
              <w:rPr>
                <w:sz w:val="28"/>
                <w:szCs w:val="28"/>
                <w:lang w:val="en-US"/>
              </w:rPr>
              <w:t>Proiectul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 se 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încorporează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sistemul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actelor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 normative</w:t>
            </w:r>
          </w:p>
        </w:tc>
      </w:tr>
      <w:tr w:rsidR="006024A7" w:rsidRPr="00152111" w:rsidTr="002A60B7">
        <w:trPr>
          <w:trHeight w:val="272"/>
        </w:trPr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4A7" w:rsidRPr="0041301B" w:rsidRDefault="006024A7" w:rsidP="002A60B7">
            <w:pPr>
              <w:tabs>
                <w:tab w:val="left" w:pos="884"/>
                <w:tab w:val="left" w:pos="1196"/>
              </w:tabs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 w:rsidRPr="0041301B">
              <w:rPr>
                <w:sz w:val="28"/>
                <w:szCs w:val="28"/>
                <w:lang w:val="en-US"/>
              </w:rPr>
              <w:t>6</w:t>
            </w:r>
            <w:r w:rsidRPr="0041301B">
              <w:rPr>
                <w:sz w:val="28"/>
                <w:szCs w:val="28"/>
                <w:lang w:val="en-US" w:bidi="sa-IN"/>
              </w:rPr>
              <w:t>.</w:t>
            </w:r>
            <w:r w:rsidRPr="0041301B">
              <w:rPr>
                <w:b/>
                <w:sz w:val="28"/>
                <w:szCs w:val="28"/>
                <w:lang w:val="ro-RO"/>
              </w:rPr>
              <w:t>Constatările</w:t>
            </w:r>
            <w:proofErr w:type="gramEnd"/>
            <w:r w:rsidRPr="0041301B">
              <w:rPr>
                <w:b/>
                <w:sz w:val="28"/>
                <w:szCs w:val="28"/>
                <w:lang w:val="ro-RO"/>
              </w:rPr>
              <w:t xml:space="preserve"> expertizei juridice</w:t>
            </w:r>
            <w:r w:rsidRPr="0041301B">
              <w:rPr>
                <w:b/>
                <w:bCs/>
                <w:sz w:val="28"/>
                <w:szCs w:val="28"/>
                <w:lang w:val="ro-RO" w:bidi="sa-IN"/>
              </w:rPr>
              <w:t xml:space="preserve">. </w:t>
            </w:r>
            <w:r w:rsidRPr="0041301B">
              <w:rPr>
                <w:sz w:val="28"/>
                <w:szCs w:val="28"/>
                <w:lang w:val="ro-RO"/>
              </w:rPr>
              <w:t xml:space="preserve">Proiectul de decizie a fost </w:t>
            </w:r>
            <w:r w:rsidRPr="0041301B">
              <w:rPr>
                <w:bCs/>
                <w:sz w:val="28"/>
                <w:szCs w:val="28"/>
                <w:lang w:val="ro-RO"/>
              </w:rPr>
              <w:t>avizat de către specialistul principal în probleme juridice, secretara consiliului</w:t>
            </w:r>
            <w:r w:rsidRPr="0041301B">
              <w:rPr>
                <w:bCs/>
                <w:sz w:val="28"/>
                <w:szCs w:val="28"/>
                <w:lang w:val="ro-RO" w:bidi="sa-IN"/>
              </w:rPr>
              <w:t>.</w:t>
            </w:r>
          </w:p>
        </w:tc>
      </w:tr>
      <w:tr w:rsidR="006024A7" w:rsidRPr="00152111" w:rsidTr="002A60B7">
        <w:trPr>
          <w:trHeight w:val="276"/>
        </w:trPr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4A7" w:rsidRPr="0041301B" w:rsidRDefault="006024A7" w:rsidP="002A60B7">
            <w:pPr>
              <w:tabs>
                <w:tab w:val="left" w:pos="884"/>
                <w:tab w:val="left" w:pos="119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301B">
              <w:rPr>
                <w:sz w:val="28"/>
                <w:szCs w:val="28"/>
                <w:lang w:val="en-US"/>
              </w:rPr>
              <w:t>7</w:t>
            </w:r>
            <w:r w:rsidRPr="0041301B">
              <w:rPr>
                <w:sz w:val="28"/>
                <w:szCs w:val="28"/>
                <w:lang w:val="en-US" w:bidi="sa-IN"/>
              </w:rPr>
              <w:t>.</w:t>
            </w:r>
            <w:r w:rsidRPr="0041301B">
              <w:rPr>
                <w:b/>
                <w:sz w:val="28"/>
                <w:szCs w:val="28"/>
                <w:lang w:val="ro-RO"/>
              </w:rPr>
              <w:t xml:space="preserve"> Avizarea şi consultarea publică a proiectului</w:t>
            </w:r>
            <w:r w:rsidRPr="0041301B">
              <w:rPr>
                <w:b/>
                <w:bCs/>
                <w:sz w:val="28"/>
                <w:szCs w:val="28"/>
                <w:lang w:val="ro-RO" w:bidi="sa-IN"/>
              </w:rPr>
              <w:t xml:space="preserve">. </w:t>
            </w:r>
            <w:r w:rsidRPr="0041301B">
              <w:rPr>
                <w:sz w:val="28"/>
                <w:szCs w:val="28"/>
                <w:lang w:val="ro-RO"/>
              </w:rPr>
              <w:t>În scopul respectării prevederilor Regulamentului cu privire la procedurile de asigurare a transparenţei în procesul de elaborare şi adoptare a deciziilor de către Consiliul Raional Şoldăneşti aprobat prin decizia nr</w:t>
            </w:r>
            <w:r w:rsidRPr="0041301B">
              <w:rPr>
                <w:sz w:val="28"/>
                <w:szCs w:val="28"/>
                <w:lang w:val="ro-RO" w:bidi="sa-IN"/>
              </w:rPr>
              <w:t>.</w:t>
            </w:r>
            <w:r w:rsidRPr="0041301B">
              <w:rPr>
                <w:sz w:val="28"/>
                <w:szCs w:val="28"/>
                <w:lang w:val="ro-RO"/>
              </w:rPr>
              <w:t>4</w:t>
            </w:r>
            <w:r w:rsidRPr="0041301B">
              <w:rPr>
                <w:sz w:val="28"/>
                <w:szCs w:val="28"/>
                <w:lang w:val="ro-RO" w:bidi="sa-IN"/>
              </w:rPr>
              <w:t>-</w:t>
            </w:r>
            <w:r w:rsidRPr="0041301B">
              <w:rPr>
                <w:sz w:val="28"/>
                <w:szCs w:val="28"/>
                <w:lang w:val="ro-RO"/>
              </w:rPr>
              <w:t>8 din 30</w:t>
            </w:r>
            <w:r w:rsidRPr="0041301B">
              <w:rPr>
                <w:sz w:val="28"/>
                <w:szCs w:val="28"/>
                <w:lang w:val="ro-RO" w:bidi="sa-IN"/>
              </w:rPr>
              <w:t>.</w:t>
            </w:r>
            <w:r w:rsidRPr="0041301B">
              <w:rPr>
                <w:sz w:val="28"/>
                <w:szCs w:val="28"/>
                <w:lang w:val="ro-RO"/>
              </w:rPr>
              <w:t>05</w:t>
            </w:r>
            <w:r w:rsidRPr="0041301B">
              <w:rPr>
                <w:sz w:val="28"/>
                <w:szCs w:val="28"/>
                <w:lang w:val="ro-RO" w:bidi="sa-IN"/>
              </w:rPr>
              <w:t>.</w:t>
            </w:r>
            <w:r w:rsidRPr="0041301B">
              <w:rPr>
                <w:sz w:val="28"/>
                <w:szCs w:val="28"/>
                <w:lang w:val="ro-RO"/>
              </w:rPr>
              <w:t>2013, proiectul cu informaţia anexată a fost publicat pe pagina web a Consiliului raional</w:t>
            </w:r>
            <w:r w:rsidRPr="0041301B">
              <w:rPr>
                <w:sz w:val="28"/>
                <w:szCs w:val="28"/>
                <w:lang w:val="ro-RO" w:bidi="sa-IN"/>
              </w:rPr>
              <w:t xml:space="preserve"> </w:t>
            </w:r>
            <w:hyperlink r:id="rId7" w:history="1">
              <w:r w:rsidRPr="0041301B">
                <w:rPr>
                  <w:color w:val="0000FF"/>
                  <w:sz w:val="28"/>
                  <w:szCs w:val="28"/>
                  <w:u w:val="single"/>
                  <w:lang w:val="ro-RO"/>
                </w:rPr>
                <w:t>www</w:t>
              </w:r>
              <w:r w:rsidRPr="0041301B">
                <w:rPr>
                  <w:color w:val="0000FF"/>
                  <w:sz w:val="28"/>
                  <w:szCs w:val="28"/>
                  <w:u w:val="single"/>
                  <w:lang w:val="ro-RO" w:bidi="sa-IN"/>
                </w:rPr>
                <w:t>.</w:t>
              </w:r>
              <w:r w:rsidRPr="0041301B">
                <w:rPr>
                  <w:color w:val="0000FF"/>
                  <w:sz w:val="28"/>
                  <w:szCs w:val="28"/>
                  <w:u w:val="single"/>
                  <w:lang w:val="ro-RO"/>
                </w:rPr>
                <w:t>soldanesti</w:t>
              </w:r>
              <w:r w:rsidRPr="0041301B">
                <w:rPr>
                  <w:color w:val="0000FF"/>
                  <w:sz w:val="28"/>
                  <w:szCs w:val="28"/>
                  <w:u w:val="single"/>
                  <w:lang w:val="ro-RO" w:bidi="sa-IN"/>
                </w:rPr>
                <w:t>.</w:t>
              </w:r>
              <w:r w:rsidRPr="0041301B">
                <w:rPr>
                  <w:color w:val="0000FF"/>
                  <w:sz w:val="28"/>
                  <w:szCs w:val="28"/>
                  <w:u w:val="single"/>
                  <w:lang w:val="ro-RO"/>
                </w:rPr>
                <w:t>md</w:t>
              </w:r>
            </w:hyperlink>
            <w:r w:rsidRPr="0041301B">
              <w:rPr>
                <w:sz w:val="28"/>
                <w:szCs w:val="28"/>
                <w:lang w:val="ro-RO"/>
              </w:rPr>
              <w:t xml:space="preserve">, la directoriul </w:t>
            </w:r>
            <w:r w:rsidRPr="0041301B">
              <w:rPr>
                <w:b/>
                <w:sz w:val="28"/>
                <w:szCs w:val="28"/>
                <w:lang w:val="ro-RO"/>
              </w:rPr>
              <w:t>Transparenţa decizională</w:t>
            </w:r>
            <w:r w:rsidRPr="0041301B">
              <w:rPr>
                <w:sz w:val="28"/>
                <w:szCs w:val="28"/>
                <w:lang w:val="ro-RO" w:bidi="sa-IN"/>
              </w:rPr>
              <w:t xml:space="preserve">. </w:t>
            </w:r>
          </w:p>
        </w:tc>
      </w:tr>
    </w:tbl>
    <w:p w:rsidR="006024A7" w:rsidRPr="00152111" w:rsidRDefault="006024A7" w:rsidP="006024A7">
      <w:pPr>
        <w:rPr>
          <w:lang w:val="ro-RO" w:eastAsia="ro-RO"/>
        </w:rPr>
      </w:pPr>
    </w:p>
    <w:p w:rsidR="006024A7" w:rsidRPr="00152111" w:rsidRDefault="006024A7" w:rsidP="006024A7">
      <w:pPr>
        <w:rPr>
          <w:lang w:val="ro-RO" w:eastAsia="ro-RO"/>
        </w:rPr>
      </w:pPr>
    </w:p>
    <w:p w:rsidR="006024A7" w:rsidRPr="00152111" w:rsidRDefault="006024A7" w:rsidP="006024A7">
      <w:pPr>
        <w:rPr>
          <w:lang w:val="ro-RO" w:eastAsia="ro-RO"/>
        </w:rPr>
      </w:pPr>
    </w:p>
    <w:p w:rsidR="006024A7" w:rsidRPr="0041301B" w:rsidRDefault="006024A7" w:rsidP="006024A7">
      <w:pPr>
        <w:rPr>
          <w:b/>
          <w:sz w:val="28"/>
          <w:szCs w:val="28"/>
          <w:lang w:val="en-US"/>
        </w:rPr>
      </w:pPr>
      <w:r w:rsidRPr="0041301B">
        <w:rPr>
          <w:b/>
          <w:sz w:val="28"/>
          <w:szCs w:val="28"/>
          <w:lang w:val="en-US" w:eastAsia="ro-RO" w:bidi="sa-IN"/>
        </w:rPr>
        <w:t xml:space="preserve">        </w:t>
      </w:r>
      <w:proofErr w:type="spellStart"/>
      <w:proofErr w:type="gramStart"/>
      <w:r w:rsidRPr="0041301B">
        <w:rPr>
          <w:b/>
          <w:sz w:val="28"/>
          <w:szCs w:val="28"/>
          <w:lang w:val="en-US" w:eastAsia="ro-RO"/>
        </w:rPr>
        <w:t>şef</w:t>
      </w:r>
      <w:proofErr w:type="spellEnd"/>
      <w:proofErr w:type="gramEnd"/>
      <w:r w:rsidRPr="0041301B">
        <w:rPr>
          <w:b/>
          <w:sz w:val="28"/>
          <w:szCs w:val="28"/>
          <w:lang w:val="en-US" w:eastAsia="ro-RO"/>
        </w:rPr>
        <w:t xml:space="preserve"> </w:t>
      </w:r>
      <w:proofErr w:type="spellStart"/>
      <w:r w:rsidRPr="0041301B">
        <w:rPr>
          <w:b/>
          <w:sz w:val="28"/>
          <w:szCs w:val="28"/>
          <w:lang w:val="en-US" w:eastAsia="ro-RO"/>
        </w:rPr>
        <w:t>Direcție</w:t>
      </w:r>
      <w:proofErr w:type="spellEnd"/>
      <w:r w:rsidRPr="0041301B">
        <w:rPr>
          <w:b/>
          <w:sz w:val="28"/>
          <w:szCs w:val="28"/>
          <w:lang w:val="en-US" w:eastAsia="ro-RO"/>
        </w:rPr>
        <w:t xml:space="preserve"> </w:t>
      </w:r>
      <w:proofErr w:type="spellStart"/>
      <w:r w:rsidRPr="0041301B">
        <w:rPr>
          <w:b/>
          <w:sz w:val="28"/>
          <w:szCs w:val="28"/>
          <w:lang w:val="en-US" w:eastAsia="ro-RO"/>
        </w:rPr>
        <w:t>Învățământ</w:t>
      </w:r>
      <w:proofErr w:type="spellEnd"/>
      <w:r w:rsidRPr="0041301B">
        <w:rPr>
          <w:b/>
          <w:sz w:val="28"/>
          <w:szCs w:val="28"/>
          <w:lang w:val="en-US" w:eastAsia="ro-RO"/>
        </w:rPr>
        <w:t xml:space="preserve">                                                           Boris </w:t>
      </w:r>
      <w:proofErr w:type="spellStart"/>
      <w:r w:rsidRPr="0041301B">
        <w:rPr>
          <w:b/>
          <w:sz w:val="28"/>
          <w:szCs w:val="28"/>
          <w:lang w:val="en-US" w:eastAsia="ro-RO"/>
        </w:rPr>
        <w:t>Volontir</w:t>
      </w:r>
      <w:proofErr w:type="spellEnd"/>
      <w:r w:rsidRPr="0041301B">
        <w:rPr>
          <w:b/>
          <w:sz w:val="28"/>
          <w:szCs w:val="28"/>
          <w:lang w:val="en-US" w:eastAsia="ro-RO"/>
        </w:rPr>
        <w:t xml:space="preserve"> </w:t>
      </w:r>
    </w:p>
    <w:p w:rsidR="006024A7" w:rsidRPr="0041301B" w:rsidRDefault="006024A7" w:rsidP="006024A7">
      <w:pPr>
        <w:rPr>
          <w:sz w:val="28"/>
          <w:szCs w:val="28"/>
          <w:lang w:val="ro-RO"/>
        </w:rPr>
      </w:pPr>
    </w:p>
    <w:p w:rsidR="006024A7" w:rsidRPr="0041301B" w:rsidRDefault="006024A7" w:rsidP="006024A7">
      <w:pPr>
        <w:tabs>
          <w:tab w:val="left" w:pos="947"/>
        </w:tabs>
        <w:spacing w:line="276" w:lineRule="auto"/>
        <w:jc w:val="both"/>
        <w:rPr>
          <w:sz w:val="28"/>
          <w:szCs w:val="28"/>
          <w:lang w:val="ro-RO"/>
        </w:rPr>
      </w:pPr>
    </w:p>
    <w:p w:rsidR="006024A7" w:rsidRPr="00BD679B" w:rsidRDefault="006024A7" w:rsidP="00BD679B">
      <w:pPr>
        <w:tabs>
          <w:tab w:val="left" w:pos="947"/>
        </w:tabs>
        <w:spacing w:line="276" w:lineRule="auto"/>
        <w:jc w:val="both"/>
        <w:rPr>
          <w:sz w:val="28"/>
          <w:szCs w:val="28"/>
          <w:lang w:val="ro-RO"/>
        </w:rPr>
      </w:pPr>
    </w:p>
    <w:sectPr w:rsidR="006024A7" w:rsidRPr="00BD679B" w:rsidSect="00F77835">
      <w:type w:val="continuous"/>
      <w:pgSz w:w="12240" w:h="15840"/>
      <w:pgMar w:top="1123" w:right="540" w:bottom="280" w:left="124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933A7D"/>
    <w:rsid w:val="00517CFA"/>
    <w:rsid w:val="006024A7"/>
    <w:rsid w:val="006377A8"/>
    <w:rsid w:val="007B0821"/>
    <w:rsid w:val="008E1014"/>
    <w:rsid w:val="00933A7D"/>
    <w:rsid w:val="00A93EFA"/>
    <w:rsid w:val="00AB28BB"/>
    <w:rsid w:val="00B40BCB"/>
    <w:rsid w:val="00BD679B"/>
    <w:rsid w:val="00D72784"/>
    <w:rsid w:val="00F35488"/>
    <w:rsid w:val="00F77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A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rsid w:val="00933A7D"/>
    <w:rPr>
      <w:color w:val="0000FF"/>
      <w:u w:val="single"/>
    </w:rPr>
  </w:style>
  <w:style w:type="paragraph" w:customStyle="1" w:styleId="a5">
    <w:name w:val="Обычный (Интернет)"/>
    <w:basedOn w:val="a"/>
    <w:rsid w:val="006024A7"/>
    <w:pPr>
      <w:suppressAutoHyphens/>
      <w:autoSpaceDN w:val="0"/>
      <w:spacing w:before="100" w:after="100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oldanesti.m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iliul.raional-soldanesti@apl.gov.md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Users</Company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2026-06-09T06:23:00Z</cp:lastPrinted>
  <dcterms:created xsi:type="dcterms:W3CDTF">2026-06-09T13:22:00Z</dcterms:created>
  <dcterms:modified xsi:type="dcterms:W3CDTF">2026-06-09T13:22:00Z</dcterms:modified>
</cp:coreProperties>
</file>