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6F" w:rsidRPr="00E726FD" w:rsidRDefault="0072276F" w:rsidP="0072276F">
      <w:pPr>
        <w:tabs>
          <w:tab w:val="left" w:pos="884"/>
          <w:tab w:val="left" w:pos="1196"/>
        </w:tabs>
        <w:jc w:val="both"/>
        <w:rPr>
          <w:bCs/>
          <w:vertAlign w:val="superscript"/>
        </w:rPr>
      </w:pPr>
    </w:p>
    <w:p w:rsidR="006B0BFC" w:rsidRPr="006D34A3" w:rsidRDefault="006B0BFC" w:rsidP="006B0BFC">
      <w:pPr>
        <w:rPr>
          <w:szCs w:val="28"/>
          <w:lang w:val="en-US"/>
        </w:rPr>
      </w:pPr>
      <w:bookmarkStart w:id="0" w:name="_Hlk145940789"/>
    </w:p>
    <w:bookmarkEnd w:id="0"/>
    <w:p w:rsidR="006B0BFC" w:rsidRPr="006D34A3" w:rsidRDefault="006B0BFC" w:rsidP="006B0BFC">
      <w:pPr>
        <w:rPr>
          <w:lang w:val="en-US"/>
        </w:rPr>
      </w:pPr>
    </w:p>
    <w:p w:rsidR="006B0BFC" w:rsidRPr="00F017A1" w:rsidRDefault="00F07F7F" w:rsidP="006B0BFC">
      <w:pPr>
        <w:tabs>
          <w:tab w:val="left" w:pos="1701"/>
        </w:tabs>
        <w:ind w:left="993" w:right="1699"/>
        <w:contextualSpacing/>
        <w:jc w:val="center"/>
        <w:rPr>
          <w:lang w:val="en-US"/>
        </w:rPr>
      </w:pPr>
      <w:r w:rsidRPr="006D34A3"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0" t="0" r="0" b="0"/>
            <wp:wrapTight wrapText="bothSides">
              <wp:wrapPolygon edited="0">
                <wp:start x="0" y="0"/>
                <wp:lineTo x="0" y="21399"/>
                <wp:lineTo x="21304" y="21399"/>
                <wp:lineTo x="21304" y="0"/>
                <wp:lineTo x="0" y="0"/>
              </wp:wrapPolygon>
            </wp:wrapTight>
            <wp:docPr id="10" name="Рисунок 10" descr="Описание: 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ant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0BFC" w:rsidRPr="006D34A3"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0" t="0" r="0" b="0"/>
            <wp:wrapTight wrapText="bothSides">
              <wp:wrapPolygon edited="0">
                <wp:start x="0" y="0"/>
                <wp:lineTo x="0" y="21270"/>
                <wp:lineTo x="21014" y="21270"/>
                <wp:lineTo x="21014" y="0"/>
                <wp:lineTo x="0" y="0"/>
              </wp:wrapPolygon>
            </wp:wrapTight>
            <wp:docPr id="11" name="Рисунок 11" descr="Описание: 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stem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0BFC" w:rsidRPr="00F017A1">
        <w:rPr>
          <w:b/>
          <w:lang w:val="en-US"/>
        </w:rPr>
        <w:t>REPUBLICA MOLDOVA</w:t>
      </w:r>
    </w:p>
    <w:p w:rsidR="00925EA4" w:rsidRPr="00925EA4" w:rsidRDefault="00925EA4" w:rsidP="006B0BFC">
      <w:pPr>
        <w:tabs>
          <w:tab w:val="left" w:pos="1701"/>
        </w:tabs>
        <w:ind w:left="-284" w:right="1699"/>
        <w:contextualSpacing/>
        <w:jc w:val="center"/>
        <w:rPr>
          <w:b/>
          <w:sz w:val="20"/>
        </w:rPr>
      </w:pPr>
      <w:proofErr w:type="spellStart"/>
      <w:r>
        <w:rPr>
          <w:b/>
          <w:sz w:val="20"/>
          <w:lang w:val="en-US"/>
        </w:rPr>
        <w:t>Raionul</w:t>
      </w:r>
      <w:proofErr w:type="spellEnd"/>
      <w:r>
        <w:rPr>
          <w:b/>
          <w:sz w:val="20"/>
          <w:lang w:val="en-US"/>
        </w:rPr>
        <w:t xml:space="preserve"> Şoldăneşti</w:t>
      </w:r>
    </w:p>
    <w:p w:rsidR="006B0BFC" w:rsidRPr="00F017A1" w:rsidRDefault="006B0BFC" w:rsidP="006B0BFC">
      <w:pPr>
        <w:tabs>
          <w:tab w:val="left" w:pos="1701"/>
        </w:tabs>
        <w:ind w:left="-284" w:right="1699"/>
        <w:contextualSpacing/>
        <w:jc w:val="center"/>
        <w:rPr>
          <w:b/>
          <w:sz w:val="20"/>
          <w:lang w:val="en-US"/>
        </w:rPr>
      </w:pPr>
      <w:proofErr w:type="spellStart"/>
      <w:r w:rsidRPr="00F017A1">
        <w:rPr>
          <w:b/>
          <w:sz w:val="20"/>
          <w:lang w:val="en-US"/>
        </w:rPr>
        <w:t>Consiliul</w:t>
      </w:r>
      <w:proofErr w:type="spellEnd"/>
      <w:r w:rsidRPr="00F017A1">
        <w:rPr>
          <w:b/>
          <w:sz w:val="20"/>
          <w:lang w:val="en-US"/>
        </w:rPr>
        <w:t xml:space="preserve"> </w:t>
      </w:r>
      <w:proofErr w:type="spellStart"/>
      <w:r w:rsidRPr="00F017A1">
        <w:rPr>
          <w:b/>
          <w:sz w:val="20"/>
          <w:lang w:val="en-US"/>
        </w:rPr>
        <w:t>Raional</w:t>
      </w:r>
      <w:proofErr w:type="spellEnd"/>
      <w:r w:rsidRPr="00F017A1">
        <w:rPr>
          <w:b/>
          <w:sz w:val="20"/>
          <w:lang w:val="en-US"/>
        </w:rPr>
        <w:t xml:space="preserve"> </w:t>
      </w:r>
      <w:proofErr w:type="spellStart"/>
      <w:r w:rsidRPr="00F017A1">
        <w:rPr>
          <w:b/>
          <w:sz w:val="20"/>
          <w:lang w:val="en-US"/>
        </w:rPr>
        <w:t>Șoldănești</w:t>
      </w:r>
      <w:proofErr w:type="spellEnd"/>
    </w:p>
    <w:p w:rsidR="006B0BFC" w:rsidRPr="00F017A1" w:rsidRDefault="006B0BFC" w:rsidP="006B0BFC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en-US"/>
        </w:rPr>
      </w:pPr>
      <w:r w:rsidRPr="00F017A1">
        <w:rPr>
          <w:sz w:val="18"/>
          <w:szCs w:val="18"/>
          <w:lang w:val="en-US"/>
        </w:rPr>
        <w:t xml:space="preserve">Republic of Moldova, District Council </w:t>
      </w:r>
      <w:proofErr w:type="spellStart"/>
      <w:r w:rsidRPr="00F017A1">
        <w:rPr>
          <w:sz w:val="18"/>
          <w:szCs w:val="18"/>
          <w:lang w:val="en-US"/>
        </w:rPr>
        <w:t>Soldanesti</w:t>
      </w:r>
      <w:proofErr w:type="gramStart"/>
      <w:r w:rsidRPr="00F017A1">
        <w:rPr>
          <w:sz w:val="18"/>
          <w:szCs w:val="18"/>
          <w:lang w:val="en-US"/>
        </w:rPr>
        <w:t>,President</w:t>
      </w:r>
      <w:proofErr w:type="spellEnd"/>
      <w:proofErr w:type="gramEnd"/>
      <w:r w:rsidRPr="00F017A1">
        <w:rPr>
          <w:sz w:val="18"/>
          <w:szCs w:val="18"/>
          <w:lang w:val="en-US"/>
        </w:rPr>
        <w:t xml:space="preserve"> of the district </w:t>
      </w:r>
      <w:proofErr w:type="spellStart"/>
      <w:r w:rsidRPr="00F017A1">
        <w:rPr>
          <w:sz w:val="18"/>
          <w:szCs w:val="18"/>
          <w:lang w:val="en-US"/>
        </w:rPr>
        <w:t>Soldanesti</w:t>
      </w:r>
      <w:proofErr w:type="spellEnd"/>
    </w:p>
    <w:p w:rsidR="006B0BFC" w:rsidRPr="00F017A1" w:rsidRDefault="006B0BFC" w:rsidP="006B0BFC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en-US"/>
        </w:rPr>
      </w:pPr>
      <w:r w:rsidRPr="00F017A1">
        <w:rPr>
          <w:sz w:val="18"/>
          <w:szCs w:val="18"/>
          <w:lang w:val="en-US"/>
        </w:rPr>
        <w:t>MD</w:t>
      </w:r>
      <w:r w:rsidRPr="00F017A1">
        <w:rPr>
          <w:rFonts w:cs="Kokila"/>
          <w:sz w:val="18"/>
          <w:szCs w:val="18"/>
          <w:cs/>
          <w:lang w:val="en-US" w:bidi="sa-IN"/>
        </w:rPr>
        <w:t>-</w:t>
      </w:r>
      <w:r w:rsidRPr="00F017A1">
        <w:rPr>
          <w:sz w:val="18"/>
          <w:szCs w:val="18"/>
          <w:lang w:val="en-US"/>
        </w:rPr>
        <w:t xml:space="preserve">7201, </w:t>
      </w:r>
      <w:proofErr w:type="spellStart"/>
      <w:r w:rsidRPr="00F017A1">
        <w:rPr>
          <w:sz w:val="18"/>
          <w:szCs w:val="18"/>
          <w:lang w:val="en-US"/>
        </w:rPr>
        <w:t>Republica</w:t>
      </w:r>
      <w:proofErr w:type="spellEnd"/>
      <w:r w:rsidRPr="00F017A1">
        <w:rPr>
          <w:sz w:val="18"/>
          <w:szCs w:val="18"/>
          <w:lang w:val="en-US"/>
        </w:rPr>
        <w:t xml:space="preserve"> </w:t>
      </w:r>
      <w:proofErr w:type="spellStart"/>
      <w:r w:rsidRPr="00F017A1">
        <w:rPr>
          <w:sz w:val="18"/>
          <w:szCs w:val="18"/>
          <w:lang w:val="en-US"/>
        </w:rPr>
        <w:t>Moldova</w:t>
      </w:r>
      <w:proofErr w:type="gramStart"/>
      <w:r w:rsidRPr="00F017A1">
        <w:rPr>
          <w:sz w:val="18"/>
          <w:szCs w:val="18"/>
          <w:lang w:val="en-US"/>
        </w:rPr>
        <w:t>,or</w:t>
      </w:r>
      <w:proofErr w:type="spellEnd"/>
      <w:proofErr w:type="gramEnd"/>
      <w:r w:rsidRPr="00F017A1">
        <w:rPr>
          <w:rFonts w:cs="Kokila"/>
          <w:sz w:val="18"/>
          <w:szCs w:val="18"/>
          <w:cs/>
          <w:lang w:val="en-US" w:bidi="sa-IN"/>
        </w:rPr>
        <w:t>.</w:t>
      </w:r>
      <w:proofErr w:type="spellStart"/>
      <w:r w:rsidRPr="00F017A1">
        <w:rPr>
          <w:sz w:val="18"/>
          <w:szCs w:val="18"/>
          <w:lang w:val="en-US"/>
        </w:rPr>
        <w:t>Șoldănești</w:t>
      </w:r>
      <w:proofErr w:type="spellEnd"/>
      <w:r w:rsidRPr="00F017A1">
        <w:rPr>
          <w:sz w:val="18"/>
          <w:szCs w:val="18"/>
          <w:lang w:val="en-US"/>
        </w:rPr>
        <w:t xml:space="preserve">, </w:t>
      </w:r>
      <w:proofErr w:type="spellStart"/>
      <w:r w:rsidRPr="00F017A1">
        <w:rPr>
          <w:sz w:val="18"/>
          <w:szCs w:val="18"/>
          <w:lang w:val="en-US"/>
        </w:rPr>
        <w:t>str</w:t>
      </w:r>
      <w:proofErr w:type="spellEnd"/>
      <w:r w:rsidRPr="00F017A1">
        <w:rPr>
          <w:rFonts w:cs="Kokila"/>
          <w:sz w:val="18"/>
          <w:szCs w:val="18"/>
          <w:cs/>
          <w:lang w:val="en-US" w:bidi="sa-IN"/>
        </w:rPr>
        <w:t>.</w:t>
      </w:r>
      <w:r w:rsidRPr="00F017A1">
        <w:rPr>
          <w:sz w:val="18"/>
          <w:szCs w:val="18"/>
          <w:lang w:val="en-US"/>
        </w:rPr>
        <w:t>31 August ,1</w:t>
      </w:r>
    </w:p>
    <w:p w:rsidR="006B0BFC" w:rsidRPr="00F017A1" w:rsidRDefault="006B0BFC" w:rsidP="006B0BFC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en-US"/>
        </w:rPr>
      </w:pPr>
      <w:r w:rsidRPr="00F017A1">
        <w:rPr>
          <w:sz w:val="18"/>
          <w:szCs w:val="18"/>
          <w:lang w:val="en-US"/>
        </w:rPr>
        <w:t>Tel</w:t>
      </w:r>
      <w:proofErr w:type="gramStart"/>
      <w:r w:rsidRPr="00F017A1">
        <w:rPr>
          <w:rFonts w:cs="Kokila"/>
          <w:sz w:val="18"/>
          <w:szCs w:val="18"/>
          <w:cs/>
          <w:lang w:val="en-US" w:bidi="sa-IN"/>
        </w:rPr>
        <w:t>.(</w:t>
      </w:r>
      <w:proofErr w:type="gramEnd"/>
      <w:r w:rsidRPr="00F017A1">
        <w:rPr>
          <w:sz w:val="18"/>
          <w:szCs w:val="18"/>
          <w:lang w:val="en-US"/>
        </w:rPr>
        <w:t>272</w:t>
      </w:r>
      <w:r w:rsidRPr="00F017A1">
        <w:rPr>
          <w:rFonts w:cs="Kokila"/>
          <w:sz w:val="18"/>
          <w:szCs w:val="18"/>
          <w:cs/>
          <w:lang w:val="en-US" w:bidi="sa-IN"/>
        </w:rPr>
        <w:t>)</w:t>
      </w:r>
      <w:r w:rsidRPr="00F017A1">
        <w:rPr>
          <w:sz w:val="18"/>
          <w:szCs w:val="18"/>
          <w:lang w:val="en-US"/>
        </w:rPr>
        <w:t>2</w:t>
      </w:r>
      <w:r w:rsidRPr="00F017A1">
        <w:rPr>
          <w:rFonts w:cs="Kokila"/>
          <w:sz w:val="18"/>
          <w:szCs w:val="18"/>
          <w:cs/>
          <w:lang w:val="en-US" w:bidi="sa-IN"/>
        </w:rPr>
        <w:t>-</w:t>
      </w:r>
      <w:r w:rsidRPr="00F017A1">
        <w:rPr>
          <w:sz w:val="18"/>
          <w:szCs w:val="18"/>
          <w:lang w:val="en-US"/>
        </w:rPr>
        <w:t>26</w:t>
      </w:r>
      <w:r w:rsidRPr="00F017A1">
        <w:rPr>
          <w:rFonts w:cs="Kokila"/>
          <w:sz w:val="18"/>
          <w:szCs w:val="18"/>
          <w:cs/>
          <w:lang w:val="en-US" w:bidi="sa-IN"/>
        </w:rPr>
        <w:t>-</w:t>
      </w:r>
      <w:r w:rsidRPr="00F017A1">
        <w:rPr>
          <w:sz w:val="18"/>
          <w:szCs w:val="18"/>
          <w:lang w:val="en-US"/>
        </w:rPr>
        <w:t xml:space="preserve">50 </w:t>
      </w:r>
      <w:hyperlink r:id="rId7" w:history="1">
        <w:r w:rsidRPr="00F017A1">
          <w:rPr>
            <w:color w:val="0000FF"/>
            <w:sz w:val="18"/>
            <w:szCs w:val="18"/>
            <w:u w:val="single"/>
            <w:lang w:val="en-US"/>
          </w:rPr>
          <w:t>https</w:t>
        </w:r>
        <w:r w:rsidRPr="00F017A1">
          <w:rPr>
            <w:rFonts w:cs="Kokila"/>
            <w:color w:val="0000FF"/>
            <w:sz w:val="18"/>
            <w:szCs w:val="18"/>
            <w:u w:val="single"/>
            <w:cs/>
            <w:lang w:val="en-US" w:bidi="sa-IN"/>
          </w:rPr>
          <w:t>://</w:t>
        </w:r>
        <w:proofErr w:type="spellStart"/>
        <w:r w:rsidRPr="00F017A1">
          <w:rPr>
            <w:color w:val="0000FF"/>
            <w:sz w:val="18"/>
            <w:szCs w:val="18"/>
            <w:u w:val="single"/>
            <w:lang w:val="en-US"/>
          </w:rPr>
          <w:t>soldanesti</w:t>
        </w:r>
        <w:proofErr w:type="spellEnd"/>
        <w:r w:rsidRPr="00F017A1">
          <w:rPr>
            <w:rFonts w:cs="Kokila"/>
            <w:color w:val="0000FF"/>
            <w:sz w:val="18"/>
            <w:szCs w:val="18"/>
            <w:u w:val="single"/>
            <w:cs/>
            <w:lang w:val="en-US" w:bidi="sa-IN"/>
          </w:rPr>
          <w:t>.</w:t>
        </w:r>
        <w:proofErr w:type="spellStart"/>
        <w:r w:rsidRPr="00F017A1">
          <w:rPr>
            <w:color w:val="0000FF"/>
            <w:sz w:val="18"/>
            <w:szCs w:val="18"/>
            <w:u w:val="single"/>
            <w:lang w:val="en-US"/>
          </w:rPr>
          <w:t>md</w:t>
        </w:r>
        <w:proofErr w:type="spellEnd"/>
        <w:r w:rsidRPr="00F017A1">
          <w:rPr>
            <w:rFonts w:cs="Kokila"/>
            <w:color w:val="0000FF"/>
            <w:sz w:val="18"/>
            <w:szCs w:val="18"/>
            <w:u w:val="single"/>
            <w:cs/>
            <w:lang w:val="en-US" w:bidi="sa-IN"/>
          </w:rPr>
          <w:t>/</w:t>
        </w:r>
      </w:hyperlink>
    </w:p>
    <w:p w:rsidR="006B0BFC" w:rsidRPr="00F017A1" w:rsidRDefault="006B0BFC" w:rsidP="006B0BFC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en-US"/>
        </w:rPr>
      </w:pPr>
      <w:r w:rsidRPr="00F017A1">
        <w:rPr>
          <w:sz w:val="18"/>
          <w:szCs w:val="18"/>
          <w:lang w:val="en-US"/>
        </w:rPr>
        <w:t>E</w:t>
      </w:r>
      <w:r w:rsidRPr="00F017A1">
        <w:rPr>
          <w:rFonts w:cs="Kokila"/>
          <w:sz w:val="18"/>
          <w:szCs w:val="18"/>
          <w:cs/>
          <w:lang w:val="en-US" w:bidi="sa-IN"/>
        </w:rPr>
        <w:t>-</w:t>
      </w:r>
      <w:r w:rsidRPr="00F017A1">
        <w:rPr>
          <w:sz w:val="18"/>
          <w:szCs w:val="18"/>
          <w:lang w:val="en-US"/>
        </w:rPr>
        <w:t>mail</w:t>
      </w:r>
      <w:r w:rsidRPr="00F017A1">
        <w:rPr>
          <w:rFonts w:cs="Kokila"/>
          <w:sz w:val="18"/>
          <w:szCs w:val="18"/>
          <w:cs/>
          <w:lang w:val="en-US" w:bidi="sa-IN"/>
        </w:rPr>
        <w:t xml:space="preserve">: </w:t>
      </w:r>
      <w:hyperlink r:id="rId8" w:history="1">
        <w:r w:rsidRPr="00F017A1">
          <w:rPr>
            <w:color w:val="0000FF" w:themeColor="hyperlink"/>
            <w:sz w:val="18"/>
            <w:szCs w:val="18"/>
            <w:u w:val="single"/>
            <w:lang w:val="en-US"/>
          </w:rPr>
          <w:t>consiliul</w:t>
        </w:r>
        <w:r w:rsidRPr="00F017A1">
          <w:rPr>
            <w:rFonts w:cs="Kokila"/>
            <w:color w:val="0000FF" w:themeColor="hyperlink"/>
            <w:sz w:val="18"/>
            <w:szCs w:val="18"/>
            <w:u w:val="single"/>
            <w:cs/>
            <w:lang w:val="en-US" w:bidi="sa-IN"/>
          </w:rPr>
          <w:t>.</w:t>
        </w:r>
        <w:r w:rsidRPr="00F017A1">
          <w:rPr>
            <w:color w:val="0000FF" w:themeColor="hyperlink"/>
            <w:sz w:val="18"/>
            <w:szCs w:val="18"/>
            <w:u w:val="single"/>
            <w:lang w:val="en-US"/>
          </w:rPr>
          <w:t>raional</w:t>
        </w:r>
        <w:r w:rsidRPr="00F017A1">
          <w:rPr>
            <w:rFonts w:cs="Kokila"/>
            <w:color w:val="0000FF" w:themeColor="hyperlink"/>
            <w:sz w:val="18"/>
            <w:szCs w:val="18"/>
            <w:u w:val="single"/>
            <w:cs/>
            <w:lang w:val="en-US" w:bidi="sa-IN"/>
          </w:rPr>
          <w:t>-</w:t>
        </w:r>
        <w:r w:rsidRPr="00F017A1">
          <w:rPr>
            <w:color w:val="0000FF" w:themeColor="hyperlink"/>
            <w:sz w:val="18"/>
            <w:szCs w:val="18"/>
            <w:u w:val="single"/>
            <w:lang w:val="en-US"/>
          </w:rPr>
          <w:t>soldanesti@apl</w:t>
        </w:r>
        <w:r w:rsidRPr="00F017A1">
          <w:rPr>
            <w:rFonts w:cs="Kokila"/>
            <w:color w:val="0000FF" w:themeColor="hyperlink"/>
            <w:sz w:val="18"/>
            <w:szCs w:val="18"/>
            <w:u w:val="single"/>
            <w:cs/>
            <w:lang w:val="en-US" w:bidi="sa-IN"/>
          </w:rPr>
          <w:t>.</w:t>
        </w:r>
        <w:r w:rsidRPr="00F017A1">
          <w:rPr>
            <w:color w:val="0000FF" w:themeColor="hyperlink"/>
            <w:sz w:val="18"/>
            <w:szCs w:val="18"/>
            <w:u w:val="single"/>
            <w:lang w:val="en-US"/>
          </w:rPr>
          <w:t>gov</w:t>
        </w:r>
        <w:r w:rsidRPr="00F017A1">
          <w:rPr>
            <w:rFonts w:cs="Kokila"/>
            <w:color w:val="0000FF" w:themeColor="hyperlink"/>
            <w:sz w:val="18"/>
            <w:szCs w:val="18"/>
            <w:u w:val="single"/>
            <w:cs/>
            <w:lang w:val="en-US" w:bidi="sa-IN"/>
          </w:rPr>
          <w:t>.</w:t>
        </w:r>
        <w:r w:rsidRPr="00F017A1">
          <w:rPr>
            <w:color w:val="0000FF" w:themeColor="hyperlink"/>
            <w:sz w:val="18"/>
            <w:szCs w:val="18"/>
            <w:u w:val="single"/>
            <w:lang w:val="en-US"/>
          </w:rPr>
          <w:t>md</w:t>
        </w:r>
      </w:hyperlink>
      <w:r w:rsidRPr="00F017A1">
        <w:rPr>
          <w:rFonts w:cs="Kokila"/>
          <w:sz w:val="18"/>
          <w:szCs w:val="18"/>
          <w:cs/>
          <w:lang w:val="en-US" w:bidi="sa-IN"/>
        </w:rPr>
        <w:t xml:space="preserve">    </w:t>
      </w:r>
    </w:p>
    <w:p w:rsidR="006B0BFC" w:rsidRPr="00F017A1" w:rsidRDefault="00F8594F" w:rsidP="006B0BFC">
      <w:pPr>
        <w:rPr>
          <w:b/>
          <w:lang w:val="en-US"/>
        </w:rPr>
      </w:pPr>
      <w:r w:rsidRPr="00F8594F">
        <w:rPr>
          <w:noProof/>
          <w:lang w:val="ru-RU" w:eastAsia="ru-RU" w:bidi="sa-IN"/>
        </w:rPr>
        <w:pict>
          <v:line id="Прямая соединительная линия 1" o:spid="_x0000_s1026" style="position:absolute;z-index:251664384;visibility:visible;mso-wrap-distance-top:-3e-5mm;mso-wrap-distance-bottom:-3e-5mm;mso-position-horizontal:center;mso-position-horizontal-relative:margin" from="0,6.2pt" to="483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" strokeweight="3pt">
            <w10:wrap anchorx="margin"/>
          </v:line>
        </w:pict>
      </w:r>
      <w:r w:rsidR="006B0BFC" w:rsidRPr="00F017A1">
        <w:rPr>
          <w:lang w:val="en-US"/>
        </w:rPr>
        <w:tab/>
      </w:r>
      <w:r w:rsidR="006B0BFC" w:rsidRPr="00F017A1">
        <w:rPr>
          <w:b/>
          <w:lang w:val="en-US"/>
        </w:rPr>
        <w:tab/>
      </w:r>
      <w:r w:rsidR="006B0BFC" w:rsidRPr="00F017A1">
        <w:rPr>
          <w:b/>
          <w:lang w:val="en-US"/>
        </w:rPr>
        <w:tab/>
      </w:r>
      <w:r w:rsidR="006B0BFC" w:rsidRPr="00F017A1">
        <w:rPr>
          <w:b/>
          <w:lang w:val="en-US"/>
        </w:rPr>
        <w:tab/>
      </w:r>
      <w:r w:rsidR="006B0BFC" w:rsidRPr="00F017A1">
        <w:rPr>
          <w:b/>
          <w:lang w:val="en-US"/>
        </w:rPr>
        <w:tab/>
      </w:r>
    </w:p>
    <w:p w:rsidR="006B0BFC" w:rsidRPr="00BB3FDB" w:rsidRDefault="00BB3FDB" w:rsidP="00BB3FDB">
      <w:pPr>
        <w:widowControl w:val="0"/>
        <w:autoSpaceDE w:val="0"/>
        <w:autoSpaceDN w:val="0"/>
        <w:ind w:firstLine="708"/>
        <w:jc w:val="center"/>
        <w:rPr>
          <w:b/>
          <w:szCs w:val="28"/>
          <w:lang w:val="en-US" w:bidi="ro-RO"/>
        </w:rPr>
      </w:pPr>
      <w:r w:rsidRPr="00BB3FDB">
        <w:rPr>
          <w:b/>
          <w:szCs w:val="28"/>
          <w:lang w:val="en-US" w:bidi="ro-RO"/>
        </w:rPr>
        <w:t xml:space="preserve">                                                                                  </w:t>
      </w:r>
      <w:proofErr w:type="spellStart"/>
      <w:r w:rsidR="006B0BFC" w:rsidRPr="00BB3FDB">
        <w:rPr>
          <w:b/>
          <w:szCs w:val="28"/>
          <w:lang w:val="en-US" w:bidi="ro-RO"/>
        </w:rPr>
        <w:t>Proiect</w:t>
      </w:r>
      <w:proofErr w:type="spellEnd"/>
    </w:p>
    <w:p w:rsidR="006B0BFC" w:rsidRPr="00D40447" w:rsidRDefault="006B0BFC" w:rsidP="006B0BFC">
      <w:pPr>
        <w:ind w:firstLine="567"/>
        <w:jc w:val="center"/>
        <w:rPr>
          <w:b/>
          <w:sz w:val="22"/>
          <w:szCs w:val="22"/>
          <w:lang w:val="en-US" w:eastAsia="ru-RU"/>
        </w:rPr>
      </w:pPr>
    </w:p>
    <w:p w:rsidR="006B0BFC" w:rsidRPr="00BB3FDB" w:rsidRDefault="006B0BFC" w:rsidP="006B0BFC">
      <w:pPr>
        <w:ind w:firstLine="567"/>
        <w:jc w:val="center"/>
        <w:rPr>
          <w:b/>
          <w:sz w:val="28"/>
          <w:szCs w:val="28"/>
          <w:u w:val="single"/>
          <w:lang w:eastAsia="ru-RU"/>
        </w:rPr>
      </w:pPr>
      <w:proofErr w:type="gramStart"/>
      <w:r w:rsidRPr="00BB3FDB">
        <w:rPr>
          <w:b/>
          <w:sz w:val="28"/>
          <w:szCs w:val="28"/>
          <w:lang w:val="en-US" w:eastAsia="ru-RU"/>
        </w:rPr>
        <w:t>D E C I Z I E    nr</w:t>
      </w:r>
      <w:r w:rsidRPr="00BB3FDB">
        <w:rPr>
          <w:b/>
          <w:bCs/>
          <w:sz w:val="28"/>
          <w:szCs w:val="28"/>
          <w:cs/>
          <w:lang w:val="en-US" w:eastAsia="ru-RU" w:bidi="sa-IN"/>
        </w:rPr>
        <w:t>.</w:t>
      </w:r>
      <w:proofErr w:type="gramEnd"/>
      <w:r w:rsidRPr="00BB3FDB">
        <w:rPr>
          <w:b/>
          <w:bCs/>
          <w:sz w:val="28"/>
          <w:szCs w:val="28"/>
          <w:cs/>
          <w:lang w:val="en-US" w:eastAsia="ru-RU" w:bidi="sa-IN"/>
        </w:rPr>
        <w:t xml:space="preserve"> </w:t>
      </w:r>
      <w:r w:rsidR="00BB3FDB" w:rsidRPr="00BB3FDB">
        <w:rPr>
          <w:b/>
          <w:bCs/>
          <w:sz w:val="28"/>
          <w:szCs w:val="28"/>
          <w:lang w:eastAsia="ru-RU" w:bidi="sa-IN"/>
        </w:rPr>
        <w:t>3</w:t>
      </w:r>
      <w:r w:rsidR="00BB3FDB">
        <w:rPr>
          <w:b/>
          <w:bCs/>
          <w:sz w:val="28"/>
          <w:szCs w:val="28"/>
          <w:lang w:eastAsia="ru-RU" w:bidi="sa-IN"/>
        </w:rPr>
        <w:t xml:space="preserve"> </w:t>
      </w:r>
      <w:r w:rsidR="00BB3FDB" w:rsidRPr="00BB3FDB">
        <w:rPr>
          <w:b/>
          <w:bCs/>
          <w:sz w:val="28"/>
          <w:szCs w:val="28"/>
          <w:lang w:eastAsia="ru-RU" w:bidi="sa-IN"/>
        </w:rPr>
        <w:t>- 5</w:t>
      </w:r>
    </w:p>
    <w:p w:rsidR="006B0BFC" w:rsidRPr="00BB3FDB" w:rsidRDefault="006B0BFC" w:rsidP="006B0BFC">
      <w:pPr>
        <w:ind w:firstLine="567"/>
        <w:jc w:val="right"/>
        <w:rPr>
          <w:b/>
          <w:lang w:val="it-IT" w:eastAsia="ru-RU"/>
        </w:rPr>
      </w:pPr>
      <w:r w:rsidRPr="00BC2C85">
        <w:rPr>
          <w:rFonts w:cs="Mangal"/>
          <w:b/>
          <w:bCs/>
          <w:sz w:val="22"/>
          <w:szCs w:val="22"/>
          <w:cs/>
          <w:lang w:val="en-US" w:eastAsia="ru-RU" w:bidi="sa-IN"/>
        </w:rPr>
        <w:t xml:space="preserve"> </w:t>
      </w:r>
      <w:r w:rsidRPr="00BC2C85">
        <w:rPr>
          <w:b/>
          <w:sz w:val="22"/>
          <w:szCs w:val="22"/>
          <w:lang w:val="it-IT" w:eastAsia="ru-RU"/>
        </w:rPr>
        <w:tab/>
      </w:r>
      <w:r w:rsidRPr="00BC2C85">
        <w:rPr>
          <w:b/>
          <w:sz w:val="22"/>
          <w:szCs w:val="22"/>
          <w:lang w:val="it-IT" w:eastAsia="ru-RU"/>
        </w:rPr>
        <w:tab/>
      </w:r>
      <w:r w:rsidRPr="00BC2C85">
        <w:rPr>
          <w:b/>
          <w:sz w:val="22"/>
          <w:szCs w:val="22"/>
          <w:lang w:val="it-IT" w:eastAsia="ru-RU"/>
        </w:rPr>
        <w:tab/>
      </w:r>
      <w:r w:rsidRPr="00BC2C85">
        <w:rPr>
          <w:b/>
          <w:sz w:val="22"/>
          <w:szCs w:val="22"/>
          <w:lang w:val="it-IT" w:eastAsia="ru-RU"/>
        </w:rPr>
        <w:tab/>
      </w:r>
      <w:r w:rsidRPr="00BC2C85">
        <w:rPr>
          <w:b/>
          <w:sz w:val="22"/>
          <w:szCs w:val="22"/>
          <w:lang w:val="it-IT" w:eastAsia="ru-RU"/>
        </w:rPr>
        <w:tab/>
      </w:r>
      <w:r w:rsidRPr="00BC2C85">
        <w:rPr>
          <w:b/>
          <w:sz w:val="22"/>
          <w:szCs w:val="22"/>
          <w:lang w:val="it-IT" w:eastAsia="ru-RU"/>
        </w:rPr>
        <w:tab/>
      </w:r>
      <w:r w:rsidRPr="00BC2C85">
        <w:rPr>
          <w:b/>
          <w:sz w:val="22"/>
          <w:szCs w:val="22"/>
          <w:lang w:val="it-IT" w:eastAsia="ru-RU"/>
        </w:rPr>
        <w:tab/>
      </w:r>
      <w:r w:rsidRPr="00BC2C85">
        <w:rPr>
          <w:b/>
          <w:sz w:val="22"/>
          <w:szCs w:val="22"/>
          <w:lang w:val="it-IT" w:eastAsia="ru-RU"/>
        </w:rPr>
        <w:tab/>
      </w:r>
      <w:r w:rsidR="009F0957" w:rsidRPr="000D04AF">
        <w:rPr>
          <w:sz w:val="22"/>
          <w:szCs w:val="22"/>
          <w:lang w:val="it-IT" w:eastAsia="ru-RU"/>
        </w:rPr>
        <w:t xml:space="preserve">               </w:t>
      </w:r>
      <w:r w:rsidR="009F0957" w:rsidRPr="00BB3FDB">
        <w:rPr>
          <w:b/>
          <w:lang w:val="it-IT" w:eastAsia="ru-RU"/>
        </w:rPr>
        <w:t xml:space="preserve">din </w:t>
      </w:r>
      <w:r w:rsidR="00B628FC" w:rsidRPr="00BB3FDB">
        <w:rPr>
          <w:b/>
          <w:lang w:val="it-IT" w:eastAsia="ru-RU"/>
        </w:rPr>
        <w:t>18 iunie</w:t>
      </w:r>
      <w:r w:rsidR="001F4A58" w:rsidRPr="00BB3FDB">
        <w:rPr>
          <w:b/>
          <w:lang w:val="it-IT" w:eastAsia="ru-RU"/>
        </w:rPr>
        <w:t xml:space="preserve"> 202</w:t>
      </w:r>
      <w:r w:rsidR="00B628FC" w:rsidRPr="00BB3FDB">
        <w:rPr>
          <w:b/>
          <w:lang w:val="it-IT" w:eastAsia="ru-RU"/>
        </w:rPr>
        <w:t>6</w:t>
      </w:r>
    </w:p>
    <w:p w:rsidR="006B0BFC" w:rsidRPr="00BB3FDB" w:rsidRDefault="006B0BFC" w:rsidP="006B0BFC">
      <w:pPr>
        <w:ind w:firstLine="567"/>
        <w:jc w:val="both"/>
        <w:rPr>
          <w:b/>
          <w:lang w:val="it-IT" w:eastAsia="ru-RU"/>
        </w:rPr>
      </w:pPr>
      <w:r w:rsidRPr="00BB3FDB">
        <w:rPr>
          <w:b/>
          <w:lang w:val="it-IT" w:eastAsia="ru-RU"/>
        </w:rPr>
        <w:t xml:space="preserve">Cu privire la alocarea mijloacelor financiare </w:t>
      </w:r>
      <w:r w:rsidR="00EB1D4A" w:rsidRPr="00BB3FDB">
        <w:rPr>
          <w:rFonts w:cs="Mangal"/>
          <w:b/>
          <w:cs/>
          <w:lang w:val="it-IT" w:eastAsia="ru-RU" w:bidi="sa-IN"/>
        </w:rPr>
        <w:t xml:space="preserve"> </w:t>
      </w:r>
    </w:p>
    <w:p w:rsidR="006B0BFC" w:rsidRPr="00BB3FDB" w:rsidRDefault="006B0BFC" w:rsidP="006B0BFC">
      <w:pPr>
        <w:ind w:firstLine="567"/>
        <w:jc w:val="both"/>
        <w:rPr>
          <w:b/>
          <w:cs/>
          <w:lang w:val="en-US" w:eastAsia="ru-RU" w:bidi="sa-IN"/>
        </w:rPr>
      </w:pPr>
      <w:r w:rsidRPr="00BB3FDB">
        <w:rPr>
          <w:b/>
          <w:lang w:val="it-IT" w:eastAsia="ru-RU"/>
        </w:rPr>
        <w:t>din componenta raională</w:t>
      </w:r>
      <w:r w:rsidRPr="00BB3FDB">
        <w:rPr>
          <w:rFonts w:cs="Mangal"/>
          <w:b/>
          <w:cs/>
          <w:lang w:val="en-US" w:eastAsia="ru-RU" w:bidi="sa-IN"/>
        </w:rPr>
        <w:t xml:space="preserve"> </w:t>
      </w:r>
    </w:p>
    <w:p w:rsidR="006B0BFC" w:rsidRPr="00BB3FDB" w:rsidRDefault="006B0BFC" w:rsidP="006B0BFC">
      <w:pPr>
        <w:ind w:firstLine="567"/>
        <w:jc w:val="both"/>
        <w:rPr>
          <w:lang w:val="en-US" w:eastAsia="ru-RU" w:bidi="sa-IN"/>
        </w:rPr>
      </w:pPr>
      <w:r w:rsidRPr="00BB3FDB">
        <w:rPr>
          <w:rFonts w:cs="Mangal"/>
          <w:cs/>
          <w:lang w:val="en-US" w:eastAsia="ru-RU" w:bidi="sa-IN"/>
        </w:rPr>
        <w:t xml:space="preserve"> </w:t>
      </w:r>
    </w:p>
    <w:p w:rsidR="006B0BFC" w:rsidRDefault="006B0BFC" w:rsidP="00BB3FDB">
      <w:pPr>
        <w:spacing w:line="276" w:lineRule="auto"/>
        <w:ind w:left="142" w:firstLine="425"/>
        <w:jc w:val="both"/>
        <w:rPr>
          <w:b/>
          <w:bCs/>
          <w:lang w:eastAsia="ru-RU" w:bidi="sa-IN"/>
        </w:rPr>
      </w:pPr>
      <w:r w:rsidRPr="00BB3FDB">
        <w:rPr>
          <w:lang w:val="en-US" w:eastAsia="ru-RU"/>
        </w:rPr>
        <w:tab/>
      </w:r>
      <w:proofErr w:type="spellStart"/>
      <w:r w:rsidRPr="00BB3FDB">
        <w:rPr>
          <w:lang w:val="en-US" w:eastAsia="ru-RU"/>
        </w:rPr>
        <w:t>În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conformitate</w:t>
      </w:r>
      <w:proofErr w:type="spellEnd"/>
      <w:r w:rsidRPr="00BB3FDB">
        <w:rPr>
          <w:lang w:val="en-US" w:eastAsia="ru-RU"/>
        </w:rPr>
        <w:t xml:space="preserve"> cu </w:t>
      </w:r>
      <w:proofErr w:type="spellStart"/>
      <w:proofErr w:type="gramStart"/>
      <w:r w:rsidRPr="00BB3FDB">
        <w:rPr>
          <w:lang w:val="en-US" w:eastAsia="ru-RU"/>
        </w:rPr>
        <w:t>prevederile</w:t>
      </w:r>
      <w:proofErr w:type="spellEnd"/>
      <w:r w:rsidRPr="00BB3FDB">
        <w:rPr>
          <w:lang w:val="en-US" w:eastAsia="ru-RU"/>
        </w:rPr>
        <w:t xml:space="preserve">  art</w:t>
      </w:r>
      <w:proofErr w:type="gramEnd"/>
      <w:r w:rsidRPr="00BB3FDB">
        <w:rPr>
          <w:cs/>
          <w:lang w:val="en-US" w:eastAsia="ru-RU" w:bidi="sa-IN"/>
        </w:rPr>
        <w:t xml:space="preserve">. </w:t>
      </w:r>
      <w:proofErr w:type="gramStart"/>
      <w:r w:rsidRPr="00BB3FDB">
        <w:rPr>
          <w:lang w:val="en-US" w:eastAsia="ru-RU"/>
        </w:rPr>
        <w:t xml:space="preserve">43, </w:t>
      </w:r>
      <w:proofErr w:type="spellStart"/>
      <w:r w:rsidRPr="00BB3FDB">
        <w:rPr>
          <w:lang w:val="en-US" w:eastAsia="ru-RU"/>
        </w:rPr>
        <w:t>alin</w:t>
      </w:r>
      <w:proofErr w:type="spellEnd"/>
      <w:r w:rsidRPr="00BB3FDB">
        <w:rPr>
          <w:cs/>
          <w:lang w:val="en-US" w:eastAsia="ru-RU" w:bidi="sa-IN"/>
        </w:rPr>
        <w:t>.</w:t>
      </w:r>
      <w:proofErr w:type="gramEnd"/>
      <w:r w:rsidRPr="00BB3FDB">
        <w:rPr>
          <w:cs/>
          <w:lang w:val="en-US" w:eastAsia="ru-RU" w:bidi="sa-IN"/>
        </w:rPr>
        <w:t xml:space="preserve"> (</w:t>
      </w:r>
      <w:r w:rsidRPr="00BB3FDB">
        <w:rPr>
          <w:lang w:val="en-US" w:eastAsia="ru-RU"/>
        </w:rPr>
        <w:t>1</w:t>
      </w:r>
      <w:r w:rsidRPr="00BB3FDB">
        <w:rPr>
          <w:cs/>
          <w:lang w:val="en-US" w:eastAsia="ru-RU" w:bidi="sa-IN"/>
        </w:rPr>
        <w:t>)</w:t>
      </w:r>
      <w:r w:rsidRPr="00BB3FDB">
        <w:rPr>
          <w:lang w:val="en-US" w:eastAsia="ru-RU"/>
        </w:rPr>
        <w:t xml:space="preserve">, art 46 al </w:t>
      </w:r>
      <w:proofErr w:type="spellStart"/>
      <w:r w:rsidRPr="00BB3FDB">
        <w:rPr>
          <w:lang w:val="en-US" w:eastAsia="ru-RU"/>
        </w:rPr>
        <w:t>Legii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privind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Administrația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Publică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Locală</w:t>
      </w:r>
      <w:proofErr w:type="spellEnd"/>
      <w:r w:rsidRPr="00BB3FDB">
        <w:rPr>
          <w:lang w:val="en-US" w:eastAsia="ru-RU"/>
        </w:rPr>
        <w:t xml:space="preserve"> nr</w:t>
      </w:r>
      <w:r w:rsidRPr="00BB3FDB">
        <w:rPr>
          <w:cs/>
          <w:lang w:val="en-US" w:eastAsia="ru-RU" w:bidi="sa-IN"/>
        </w:rPr>
        <w:t xml:space="preserve">. </w:t>
      </w:r>
      <w:r w:rsidRPr="00BB3FDB">
        <w:rPr>
          <w:lang w:val="en-US" w:eastAsia="ru-RU"/>
        </w:rPr>
        <w:t>436</w:t>
      </w:r>
      <w:r w:rsidRPr="00BB3FDB">
        <w:rPr>
          <w:cs/>
          <w:lang w:val="en-US" w:eastAsia="ru-RU" w:bidi="sa-IN"/>
        </w:rPr>
        <w:t>-</w:t>
      </w:r>
      <w:r w:rsidRPr="00BB3FDB">
        <w:rPr>
          <w:lang w:val="en-US" w:eastAsia="ru-RU"/>
        </w:rPr>
        <w:t>XIV din 28</w:t>
      </w:r>
      <w:r w:rsidRPr="00BB3FDB">
        <w:rPr>
          <w:cs/>
          <w:lang w:val="en-US" w:eastAsia="ru-RU" w:bidi="sa-IN"/>
        </w:rPr>
        <w:t>.</w:t>
      </w:r>
      <w:r w:rsidRPr="00BB3FDB">
        <w:rPr>
          <w:lang w:val="en-US" w:eastAsia="ru-RU"/>
        </w:rPr>
        <w:t>12</w:t>
      </w:r>
      <w:r w:rsidRPr="00BB3FDB">
        <w:rPr>
          <w:cs/>
          <w:lang w:val="en-US" w:eastAsia="ru-RU" w:bidi="sa-IN"/>
        </w:rPr>
        <w:t>.</w:t>
      </w:r>
      <w:r w:rsidRPr="00BB3FDB">
        <w:rPr>
          <w:lang w:val="en-US" w:eastAsia="ru-RU"/>
        </w:rPr>
        <w:t>2006, art</w:t>
      </w:r>
      <w:r w:rsidRPr="00BB3FDB">
        <w:rPr>
          <w:cs/>
          <w:lang w:val="en-US" w:eastAsia="ru-RU" w:bidi="sa-IN"/>
        </w:rPr>
        <w:t>.</w:t>
      </w:r>
      <w:r w:rsidRPr="00BB3FDB">
        <w:rPr>
          <w:lang w:val="en-US" w:eastAsia="ru-RU"/>
        </w:rPr>
        <w:t>12, art</w:t>
      </w:r>
      <w:r w:rsidRPr="00BB3FDB">
        <w:rPr>
          <w:cs/>
          <w:lang w:val="en-US" w:eastAsia="ru-RU" w:bidi="sa-IN"/>
        </w:rPr>
        <w:t xml:space="preserve">. </w:t>
      </w:r>
      <w:r w:rsidRPr="00BB3FDB">
        <w:rPr>
          <w:lang w:val="en-US" w:eastAsia="ru-RU"/>
        </w:rPr>
        <w:t>118</w:t>
      </w:r>
      <w:r w:rsidRPr="00BB3FDB">
        <w:rPr>
          <w:cs/>
          <w:lang w:val="en-US" w:eastAsia="ru-RU" w:bidi="sa-IN"/>
        </w:rPr>
        <w:t>-</w:t>
      </w:r>
      <w:r w:rsidRPr="00BB3FDB">
        <w:rPr>
          <w:lang w:val="en-US" w:eastAsia="ru-RU"/>
        </w:rPr>
        <w:t xml:space="preserve">126 </w:t>
      </w:r>
      <w:proofErr w:type="gramStart"/>
      <w:r w:rsidRPr="00BB3FDB">
        <w:rPr>
          <w:lang w:val="en-US" w:eastAsia="ru-RU"/>
        </w:rPr>
        <w:t xml:space="preserve">Cod  </w:t>
      </w:r>
      <w:proofErr w:type="spellStart"/>
      <w:r w:rsidRPr="00BB3FDB">
        <w:rPr>
          <w:lang w:val="en-US" w:eastAsia="ru-RU"/>
        </w:rPr>
        <w:t>administrativ</w:t>
      </w:r>
      <w:proofErr w:type="spellEnd"/>
      <w:proofErr w:type="gramEnd"/>
      <w:r w:rsidRPr="00BB3FDB">
        <w:rPr>
          <w:lang w:val="en-US" w:eastAsia="ru-RU"/>
        </w:rPr>
        <w:t xml:space="preserve"> nr</w:t>
      </w:r>
      <w:r w:rsidRPr="00BB3FDB">
        <w:rPr>
          <w:cs/>
          <w:lang w:val="en-US" w:eastAsia="ru-RU" w:bidi="sa-IN"/>
        </w:rPr>
        <w:t>.</w:t>
      </w:r>
      <w:r w:rsidRPr="00BB3FDB">
        <w:rPr>
          <w:lang w:val="en-US" w:eastAsia="ru-RU"/>
        </w:rPr>
        <w:t>116</w:t>
      </w:r>
      <w:r w:rsidRPr="00BB3FDB">
        <w:rPr>
          <w:cs/>
          <w:lang w:val="en-US" w:eastAsia="ru-RU" w:bidi="sa-IN"/>
        </w:rPr>
        <w:t>/</w:t>
      </w:r>
      <w:r w:rsidRPr="00BB3FDB">
        <w:rPr>
          <w:lang w:val="en-US" w:eastAsia="ru-RU"/>
        </w:rPr>
        <w:t>2018,</w:t>
      </w:r>
      <w:r w:rsidR="00581950" w:rsidRPr="00BB3FDB">
        <w:rPr>
          <w:lang w:val="en-US" w:eastAsia="ru-RU"/>
        </w:rPr>
        <w:t xml:space="preserve"> </w:t>
      </w:r>
      <w:proofErr w:type="spellStart"/>
      <w:r w:rsidR="00581950" w:rsidRPr="00BB3FDB">
        <w:rPr>
          <w:lang w:val="en-US" w:eastAsia="ru-RU"/>
        </w:rPr>
        <w:t>legea</w:t>
      </w:r>
      <w:proofErr w:type="spellEnd"/>
      <w:r w:rsidR="00581950" w:rsidRPr="00BB3FDB">
        <w:rPr>
          <w:lang w:val="en-US" w:eastAsia="ru-RU"/>
        </w:rPr>
        <w:t xml:space="preserve"> nr</w:t>
      </w:r>
      <w:r w:rsidR="00581950" w:rsidRPr="00BB3FDB">
        <w:rPr>
          <w:cs/>
          <w:lang w:val="en-US" w:eastAsia="ru-RU" w:bidi="sa-IN"/>
        </w:rPr>
        <w:t>.</w:t>
      </w:r>
      <w:r w:rsidR="00581950" w:rsidRPr="00BB3FDB">
        <w:rPr>
          <w:lang w:val="en-US" w:eastAsia="ru-RU"/>
        </w:rPr>
        <w:t>100 din 22</w:t>
      </w:r>
      <w:r w:rsidR="00581950" w:rsidRPr="00BB3FDB">
        <w:rPr>
          <w:cs/>
          <w:lang w:val="en-US" w:eastAsia="ru-RU" w:bidi="sa-IN"/>
        </w:rPr>
        <w:t>.</w:t>
      </w:r>
      <w:r w:rsidR="00581950" w:rsidRPr="00BB3FDB">
        <w:rPr>
          <w:lang w:val="en-US" w:eastAsia="ru-RU"/>
        </w:rPr>
        <w:t>12</w:t>
      </w:r>
      <w:r w:rsidR="00581950" w:rsidRPr="00BB3FDB">
        <w:rPr>
          <w:cs/>
          <w:lang w:val="en-US" w:eastAsia="ru-RU" w:bidi="sa-IN"/>
        </w:rPr>
        <w:t>.</w:t>
      </w:r>
      <w:r w:rsidR="00581950" w:rsidRPr="00BB3FDB">
        <w:rPr>
          <w:lang w:val="en-US" w:eastAsia="ru-RU"/>
        </w:rPr>
        <w:t xml:space="preserve">2017 cu </w:t>
      </w:r>
      <w:proofErr w:type="spellStart"/>
      <w:r w:rsidR="00581950" w:rsidRPr="00BB3FDB">
        <w:rPr>
          <w:lang w:val="en-US" w:eastAsia="ru-RU"/>
        </w:rPr>
        <w:t>privire</w:t>
      </w:r>
      <w:proofErr w:type="spellEnd"/>
      <w:r w:rsidR="00581950" w:rsidRPr="00BB3FDB">
        <w:rPr>
          <w:lang w:val="en-US" w:eastAsia="ru-RU"/>
        </w:rPr>
        <w:t xml:space="preserve"> la </w:t>
      </w:r>
      <w:proofErr w:type="spellStart"/>
      <w:r w:rsidR="00581950" w:rsidRPr="00BB3FDB">
        <w:rPr>
          <w:lang w:val="en-US" w:eastAsia="ru-RU"/>
        </w:rPr>
        <w:t>actele</w:t>
      </w:r>
      <w:proofErr w:type="spellEnd"/>
      <w:r w:rsidR="00581950" w:rsidRPr="00BB3FDB">
        <w:rPr>
          <w:lang w:val="en-US" w:eastAsia="ru-RU"/>
        </w:rPr>
        <w:t xml:space="preserve"> normative,</w:t>
      </w:r>
      <w:r w:rsidRPr="00BB3FDB">
        <w:rPr>
          <w:lang w:val="en-US" w:eastAsia="ru-RU"/>
        </w:rPr>
        <w:t xml:space="preserve">  </w:t>
      </w:r>
      <w:proofErr w:type="spellStart"/>
      <w:r w:rsidRPr="00BB3FDB">
        <w:rPr>
          <w:lang w:val="en-US" w:eastAsia="ru-RU"/>
        </w:rPr>
        <w:t>în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temeiul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Hotărârii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Guvernului</w:t>
      </w:r>
      <w:proofErr w:type="spellEnd"/>
      <w:r w:rsidRPr="00BB3FDB">
        <w:rPr>
          <w:lang w:val="en-US" w:eastAsia="ru-RU"/>
        </w:rPr>
        <w:t xml:space="preserve"> nr</w:t>
      </w:r>
      <w:r w:rsidRPr="00BB3FDB">
        <w:rPr>
          <w:cs/>
          <w:lang w:val="en-US" w:eastAsia="ru-RU" w:bidi="sa-IN"/>
        </w:rPr>
        <w:t>.</w:t>
      </w:r>
      <w:r w:rsidRPr="00BB3FDB">
        <w:rPr>
          <w:lang w:val="en-US" w:eastAsia="ru-RU"/>
        </w:rPr>
        <w:t>868 din 08</w:t>
      </w:r>
      <w:r w:rsidRPr="00BB3FDB">
        <w:rPr>
          <w:cs/>
          <w:lang w:val="en-US" w:eastAsia="ru-RU" w:bidi="sa-IN"/>
        </w:rPr>
        <w:t>.</w:t>
      </w:r>
      <w:r w:rsidRPr="00BB3FDB">
        <w:rPr>
          <w:lang w:val="en-US" w:eastAsia="ru-RU"/>
        </w:rPr>
        <w:t>10</w:t>
      </w:r>
      <w:r w:rsidRPr="00BB3FDB">
        <w:rPr>
          <w:cs/>
          <w:lang w:val="en-US" w:eastAsia="ru-RU" w:bidi="sa-IN"/>
        </w:rPr>
        <w:t>.</w:t>
      </w:r>
      <w:r w:rsidRPr="00BB3FDB">
        <w:rPr>
          <w:lang w:val="en-US" w:eastAsia="ru-RU"/>
        </w:rPr>
        <w:t xml:space="preserve">2014 </w:t>
      </w:r>
      <w:proofErr w:type="spellStart"/>
      <w:r w:rsidRPr="00BB3FDB">
        <w:rPr>
          <w:lang w:val="en-US" w:eastAsia="ru-RU"/>
        </w:rPr>
        <w:t>privind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finanțarea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în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bază</w:t>
      </w:r>
      <w:proofErr w:type="spellEnd"/>
      <w:r w:rsidRPr="00BB3FDB">
        <w:rPr>
          <w:lang w:val="en-US" w:eastAsia="ru-RU"/>
        </w:rPr>
        <w:t xml:space="preserve"> de cost standard per </w:t>
      </w:r>
      <w:proofErr w:type="spellStart"/>
      <w:r w:rsidRPr="00BB3FDB">
        <w:rPr>
          <w:lang w:val="en-US" w:eastAsia="ru-RU"/>
        </w:rPr>
        <w:t>elev</w:t>
      </w:r>
      <w:proofErr w:type="spellEnd"/>
      <w:r w:rsidRPr="00BB3FDB">
        <w:rPr>
          <w:lang w:val="en-US" w:eastAsia="ru-RU"/>
        </w:rPr>
        <w:t xml:space="preserve"> a </w:t>
      </w:r>
      <w:proofErr w:type="spellStart"/>
      <w:r w:rsidRPr="00BB3FDB">
        <w:rPr>
          <w:lang w:val="en-US" w:eastAsia="ru-RU"/>
        </w:rPr>
        <w:t>instituțiilor</w:t>
      </w:r>
      <w:proofErr w:type="spellEnd"/>
      <w:r w:rsidRPr="00BB3FDB">
        <w:rPr>
          <w:lang w:val="en-US" w:eastAsia="ru-RU"/>
        </w:rPr>
        <w:t xml:space="preserve"> de </w:t>
      </w:r>
      <w:proofErr w:type="spellStart"/>
      <w:r w:rsidRPr="00BB3FDB">
        <w:rPr>
          <w:lang w:val="en-US" w:eastAsia="ru-RU"/>
        </w:rPr>
        <w:t>învățământ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primar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și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secundar</w:t>
      </w:r>
      <w:proofErr w:type="spellEnd"/>
      <w:r w:rsidRPr="00BB3FDB">
        <w:rPr>
          <w:lang w:val="en-US" w:eastAsia="ru-RU"/>
        </w:rPr>
        <w:t xml:space="preserve"> general din </w:t>
      </w:r>
      <w:proofErr w:type="spellStart"/>
      <w:r w:rsidRPr="00BB3FDB">
        <w:rPr>
          <w:lang w:val="en-US" w:eastAsia="ru-RU"/>
        </w:rPr>
        <w:t>subordinea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autorităților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publice</w:t>
      </w:r>
      <w:proofErr w:type="spellEnd"/>
      <w:r w:rsidRPr="00BB3FDB">
        <w:rPr>
          <w:lang w:val="en-US" w:eastAsia="ru-RU"/>
        </w:rPr>
        <w:t xml:space="preserve"> locale de </w:t>
      </w:r>
      <w:proofErr w:type="spellStart"/>
      <w:r w:rsidRPr="00BB3FDB">
        <w:rPr>
          <w:lang w:val="en-US" w:eastAsia="ru-RU"/>
        </w:rPr>
        <w:t>nivelul</w:t>
      </w:r>
      <w:proofErr w:type="spellEnd"/>
      <w:r w:rsidRPr="00BB3FDB">
        <w:rPr>
          <w:lang w:val="en-US" w:eastAsia="ru-RU"/>
        </w:rPr>
        <w:t xml:space="preserve"> II, </w:t>
      </w:r>
      <w:proofErr w:type="spellStart"/>
      <w:r w:rsidRPr="00BB3FDB">
        <w:rPr>
          <w:lang w:val="en-US" w:eastAsia="ru-RU"/>
        </w:rPr>
        <w:t>în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baza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Regulamentului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privind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repartizarea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și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utilizarea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resurselor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financiare</w:t>
      </w:r>
      <w:proofErr w:type="spellEnd"/>
      <w:r w:rsidRPr="00BB3FDB">
        <w:rPr>
          <w:lang w:val="en-US" w:eastAsia="ru-RU"/>
        </w:rPr>
        <w:t xml:space="preserve"> din </w:t>
      </w:r>
      <w:proofErr w:type="spellStart"/>
      <w:r w:rsidRPr="00BB3FDB">
        <w:rPr>
          <w:lang w:val="en-US" w:eastAsia="ru-RU"/>
        </w:rPr>
        <w:t>componenta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raională</w:t>
      </w:r>
      <w:proofErr w:type="spellEnd"/>
      <w:r w:rsidRPr="00BB3FDB">
        <w:rPr>
          <w:lang w:val="en-US" w:eastAsia="ru-RU"/>
        </w:rPr>
        <w:t xml:space="preserve">, </w:t>
      </w:r>
      <w:proofErr w:type="spellStart"/>
      <w:r w:rsidRPr="00BB3FDB">
        <w:rPr>
          <w:lang w:val="en-US" w:eastAsia="ru-RU"/>
        </w:rPr>
        <w:t>aprobat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prin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Decizia</w:t>
      </w:r>
      <w:proofErr w:type="spellEnd"/>
      <w:r w:rsidRPr="00BB3FDB">
        <w:rPr>
          <w:lang w:val="en-US" w:eastAsia="ru-RU"/>
        </w:rPr>
        <w:t xml:space="preserve"> </w:t>
      </w:r>
      <w:r w:rsidR="00E8646C" w:rsidRPr="00BB3FDB">
        <w:rPr>
          <w:lang w:val="en-US" w:eastAsia="ru-RU"/>
        </w:rPr>
        <w:t xml:space="preserve"> nr</w:t>
      </w:r>
      <w:r w:rsidR="00084D8A">
        <w:rPr>
          <w:lang w:val="en-US" w:eastAsia="ru-RU"/>
        </w:rPr>
        <w:t>.</w:t>
      </w:r>
      <w:r w:rsidR="00E8646C" w:rsidRPr="00BB3FDB">
        <w:rPr>
          <w:lang w:val="en-US" w:eastAsia="ru-RU"/>
        </w:rPr>
        <w:t xml:space="preserve"> 6-18</w:t>
      </w:r>
      <w:r w:rsidRPr="00BB3FDB">
        <w:rPr>
          <w:lang w:val="en-US" w:eastAsia="ru-RU"/>
        </w:rPr>
        <w:t xml:space="preserve"> a </w:t>
      </w:r>
      <w:proofErr w:type="spellStart"/>
      <w:r w:rsidRPr="00BB3FDB">
        <w:rPr>
          <w:lang w:val="en-US" w:eastAsia="ru-RU"/>
        </w:rPr>
        <w:t>Consiliului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="00E8646C" w:rsidRPr="00BB3FDB">
        <w:rPr>
          <w:lang w:val="en-US" w:eastAsia="ru-RU"/>
        </w:rPr>
        <w:t>R</w:t>
      </w:r>
      <w:r w:rsidRPr="00BB3FDB">
        <w:rPr>
          <w:lang w:val="en-US" w:eastAsia="ru-RU"/>
        </w:rPr>
        <w:t>aional</w:t>
      </w:r>
      <w:proofErr w:type="spellEnd"/>
      <w:r w:rsidRPr="00BB3FDB">
        <w:rPr>
          <w:lang w:val="en-US" w:eastAsia="ru-RU"/>
        </w:rPr>
        <w:t xml:space="preserve"> din </w:t>
      </w:r>
      <w:r w:rsidR="00E8646C" w:rsidRPr="00BB3FDB">
        <w:rPr>
          <w:lang w:val="en-US" w:eastAsia="ru-RU"/>
        </w:rPr>
        <w:t xml:space="preserve"> 10.12.2024</w:t>
      </w:r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și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în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scopul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bunei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funcționări</w:t>
      </w:r>
      <w:proofErr w:type="spellEnd"/>
      <w:r w:rsidRPr="00BB3FDB">
        <w:rPr>
          <w:lang w:val="en-US" w:eastAsia="ru-RU"/>
        </w:rPr>
        <w:t xml:space="preserve"> a </w:t>
      </w:r>
      <w:proofErr w:type="spellStart"/>
      <w:r w:rsidRPr="00BB3FDB">
        <w:rPr>
          <w:lang w:val="en-US" w:eastAsia="ru-RU"/>
        </w:rPr>
        <w:t>instituțiilor</w:t>
      </w:r>
      <w:proofErr w:type="spellEnd"/>
      <w:r w:rsidRPr="00BB3FDB">
        <w:rPr>
          <w:lang w:val="en-US" w:eastAsia="ru-RU"/>
        </w:rPr>
        <w:t xml:space="preserve"> de </w:t>
      </w:r>
      <w:proofErr w:type="spellStart"/>
      <w:r w:rsidRPr="00BB3FDB">
        <w:rPr>
          <w:lang w:val="en-US" w:eastAsia="ru-RU"/>
        </w:rPr>
        <w:t>învățământ</w:t>
      </w:r>
      <w:proofErr w:type="spellEnd"/>
      <w:r w:rsidRPr="00BB3FDB">
        <w:rPr>
          <w:lang w:val="en-US" w:eastAsia="ru-RU"/>
        </w:rPr>
        <w:t xml:space="preserve">, </w:t>
      </w:r>
      <w:proofErr w:type="spellStart"/>
      <w:r w:rsidRPr="00BB3FDB">
        <w:rPr>
          <w:lang w:val="en-US" w:eastAsia="ru-RU"/>
        </w:rPr>
        <w:t>Consiliul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raional</w:t>
      </w:r>
      <w:proofErr w:type="spellEnd"/>
      <w:r w:rsidRPr="00BB3FDB">
        <w:rPr>
          <w:lang w:val="en-US" w:eastAsia="ru-RU"/>
        </w:rPr>
        <w:t xml:space="preserve"> </w:t>
      </w:r>
      <w:r w:rsidRPr="00BB3FDB">
        <w:rPr>
          <w:b/>
          <w:lang w:val="en-US" w:eastAsia="ru-RU"/>
        </w:rPr>
        <w:t>DECIDE</w:t>
      </w:r>
      <w:r w:rsidRPr="00BB3FDB">
        <w:rPr>
          <w:b/>
          <w:bCs/>
          <w:cs/>
          <w:lang w:val="en-US" w:eastAsia="ru-RU" w:bidi="sa-IN"/>
        </w:rPr>
        <w:t>:</w:t>
      </w:r>
    </w:p>
    <w:p w:rsidR="00BB3FDB" w:rsidRPr="00BB3FDB" w:rsidRDefault="00BB3FDB" w:rsidP="00BB3FDB">
      <w:pPr>
        <w:spacing w:line="276" w:lineRule="auto"/>
        <w:ind w:left="142" w:firstLine="425"/>
        <w:jc w:val="both"/>
        <w:rPr>
          <w:b/>
          <w:bCs/>
          <w:lang w:eastAsia="ru-RU" w:bidi="sa-IN"/>
        </w:rPr>
      </w:pPr>
    </w:p>
    <w:p w:rsidR="006B0BFC" w:rsidRPr="00BB3FDB" w:rsidRDefault="00894D76" w:rsidP="00BB3FDB">
      <w:pPr>
        <w:pStyle w:val="a4"/>
        <w:numPr>
          <w:ilvl w:val="0"/>
          <w:numId w:val="12"/>
        </w:numPr>
        <w:spacing w:line="276" w:lineRule="auto"/>
        <w:ind w:left="142" w:firstLine="425"/>
        <w:jc w:val="both"/>
        <w:rPr>
          <w:lang w:val="en-US" w:eastAsia="ru-RU"/>
        </w:rPr>
      </w:pPr>
      <w:r w:rsidRPr="00BB3FDB">
        <w:rPr>
          <w:lang w:val="en-US" w:eastAsia="ru-RU"/>
        </w:rPr>
        <w:t xml:space="preserve">Se </w:t>
      </w:r>
      <w:proofErr w:type="spellStart"/>
      <w:r w:rsidRPr="00BB3FDB">
        <w:rPr>
          <w:lang w:val="en-US" w:eastAsia="ru-RU"/>
        </w:rPr>
        <w:t>trec</w:t>
      </w:r>
      <w:proofErr w:type="spellEnd"/>
      <w:r w:rsidRPr="00BB3FDB">
        <w:rPr>
          <w:lang w:val="en-US" w:eastAsia="ru-RU"/>
        </w:rPr>
        <w:t xml:space="preserve"> la cont </w:t>
      </w:r>
      <w:proofErr w:type="spellStart"/>
      <w:r w:rsidRPr="00BB3FDB">
        <w:rPr>
          <w:lang w:val="en-US" w:eastAsia="ru-RU"/>
        </w:rPr>
        <w:t>mijloacele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financiare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nefolosite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în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sumă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totală</w:t>
      </w:r>
      <w:proofErr w:type="spellEnd"/>
      <w:r w:rsidRPr="00BB3FDB">
        <w:rPr>
          <w:lang w:val="en-US" w:eastAsia="ru-RU"/>
        </w:rPr>
        <w:t xml:space="preserve"> de </w:t>
      </w:r>
      <w:r w:rsidR="00A13DE5" w:rsidRPr="00BB3FDB">
        <w:rPr>
          <w:b/>
          <w:bCs/>
          <w:color w:val="000000" w:themeColor="text1"/>
          <w:lang w:val="en-US" w:eastAsia="ru-RU"/>
        </w:rPr>
        <w:t xml:space="preserve">2 457 594 </w:t>
      </w:r>
      <w:r w:rsidR="0019429C" w:rsidRPr="00BB3FDB">
        <w:rPr>
          <w:b/>
          <w:bCs/>
          <w:color w:val="000000" w:themeColor="text1"/>
          <w:lang w:val="en-US" w:eastAsia="ru-RU"/>
        </w:rPr>
        <w:t>lei</w:t>
      </w:r>
      <w:r w:rsidR="00E92798" w:rsidRPr="00BB3FDB">
        <w:rPr>
          <w:color w:val="000000" w:themeColor="text1"/>
          <w:lang w:val="en-US" w:eastAsia="ru-RU"/>
        </w:rPr>
        <w:t xml:space="preserve"> </w:t>
      </w:r>
      <w:proofErr w:type="spellStart"/>
      <w:r w:rsidR="00A13DE5" w:rsidRPr="00BB3FDB">
        <w:rPr>
          <w:color w:val="000000" w:themeColor="text1"/>
          <w:lang w:val="en-US" w:eastAsia="ru-RU"/>
        </w:rPr>
        <w:t>după</w:t>
      </w:r>
      <w:proofErr w:type="spellEnd"/>
      <w:r w:rsidR="00A13DE5" w:rsidRPr="00BB3FDB">
        <w:rPr>
          <w:color w:val="000000" w:themeColor="text1"/>
          <w:lang w:val="en-US" w:eastAsia="ru-RU"/>
        </w:rPr>
        <w:t xml:space="preserve"> cum </w:t>
      </w:r>
      <w:proofErr w:type="spellStart"/>
      <w:r w:rsidR="00A13DE5" w:rsidRPr="00BB3FDB">
        <w:rPr>
          <w:color w:val="000000" w:themeColor="text1"/>
          <w:lang w:val="en-US" w:eastAsia="ru-RU"/>
        </w:rPr>
        <w:t>urmează</w:t>
      </w:r>
      <w:proofErr w:type="spellEnd"/>
      <w:r w:rsidR="00A13DE5" w:rsidRPr="00BB3FDB">
        <w:rPr>
          <w:color w:val="000000" w:themeColor="text1"/>
          <w:lang w:val="en-US" w:eastAsia="ru-RU"/>
        </w:rPr>
        <w:t>:</w:t>
      </w:r>
      <w:r w:rsidRPr="00BB3FDB">
        <w:rPr>
          <w:color w:val="000000" w:themeColor="text1"/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pe</w:t>
      </w:r>
      <w:proofErr w:type="spellEnd"/>
      <w:r w:rsidR="00DC090F" w:rsidRPr="00BB3FDB">
        <w:rPr>
          <w:lang w:val="en-US" w:eastAsia="ru-RU"/>
        </w:rPr>
        <w:t xml:space="preserve"> </w:t>
      </w:r>
      <w:proofErr w:type="spellStart"/>
      <w:r w:rsidR="00DC090F" w:rsidRPr="00BB3FDB">
        <w:rPr>
          <w:lang w:val="en-US" w:eastAsia="ru-RU"/>
        </w:rPr>
        <w:t>Direcția</w:t>
      </w:r>
      <w:proofErr w:type="spellEnd"/>
      <w:r w:rsidR="00DC090F" w:rsidRPr="00BB3FDB">
        <w:rPr>
          <w:lang w:val="en-US" w:eastAsia="ru-RU"/>
        </w:rPr>
        <w:t xml:space="preserve"> </w:t>
      </w:r>
      <w:proofErr w:type="spellStart"/>
      <w:r w:rsidR="00DC090F" w:rsidRPr="00BB3FDB">
        <w:rPr>
          <w:lang w:val="en-US" w:eastAsia="ru-RU"/>
        </w:rPr>
        <w:t>Învă</w:t>
      </w:r>
      <w:r w:rsidR="00186F7A" w:rsidRPr="00BB3FDB">
        <w:rPr>
          <w:lang w:val="en-US" w:eastAsia="ru-RU"/>
        </w:rPr>
        <w:t>ț</w:t>
      </w:r>
      <w:r w:rsidR="00DC090F" w:rsidRPr="00BB3FDB">
        <w:rPr>
          <w:lang w:val="en-US" w:eastAsia="ru-RU"/>
        </w:rPr>
        <w:t>ământ</w:t>
      </w:r>
      <w:proofErr w:type="spellEnd"/>
      <w:r w:rsidR="00084D8A">
        <w:rPr>
          <w:lang w:val="en-US" w:eastAsia="ru-RU"/>
        </w:rPr>
        <w:t xml:space="preserve"> </w:t>
      </w:r>
      <w:r w:rsidR="00DC090F" w:rsidRPr="00BB3FDB">
        <w:rPr>
          <w:lang w:val="en-US" w:eastAsia="ru-RU"/>
        </w:rPr>
        <w:t>-</w:t>
      </w:r>
      <w:r w:rsidR="00084D8A">
        <w:rPr>
          <w:lang w:val="en-US" w:eastAsia="ru-RU"/>
        </w:rPr>
        <w:t xml:space="preserve"> </w:t>
      </w:r>
      <w:r w:rsidR="00186F7A" w:rsidRPr="00BB3FDB">
        <w:rPr>
          <w:lang w:val="en-US" w:eastAsia="ru-RU"/>
        </w:rPr>
        <w:t>772 800 lei, 1 299 213</w:t>
      </w:r>
      <w:r w:rsidR="00E47CE4" w:rsidRPr="00BB3FDB">
        <w:rPr>
          <w:lang w:val="en-US" w:eastAsia="ru-RU"/>
        </w:rPr>
        <w:t xml:space="preserve"> lei </w:t>
      </w:r>
      <w:r w:rsidR="00186F7A" w:rsidRPr="00BB3FDB">
        <w:rPr>
          <w:lang w:val="en-US" w:eastAsia="ru-RU"/>
        </w:rPr>
        <w:t>- IP LT „</w:t>
      </w:r>
      <w:proofErr w:type="spellStart"/>
      <w:r w:rsidR="00186F7A" w:rsidRPr="00BB3FDB">
        <w:rPr>
          <w:lang w:val="en-US" w:eastAsia="ru-RU"/>
        </w:rPr>
        <w:t>Ștefan</w:t>
      </w:r>
      <w:proofErr w:type="spellEnd"/>
      <w:r w:rsidR="00186F7A" w:rsidRPr="00BB3FDB">
        <w:rPr>
          <w:lang w:val="en-US" w:eastAsia="ru-RU"/>
        </w:rPr>
        <w:t xml:space="preserve"> </w:t>
      </w:r>
      <w:proofErr w:type="spellStart"/>
      <w:r w:rsidR="00186F7A" w:rsidRPr="00BB3FDB">
        <w:rPr>
          <w:lang w:val="en-US" w:eastAsia="ru-RU"/>
        </w:rPr>
        <w:t>cel</w:t>
      </w:r>
      <w:proofErr w:type="spellEnd"/>
      <w:r w:rsidR="00186F7A" w:rsidRPr="00BB3FDB">
        <w:rPr>
          <w:lang w:val="en-US" w:eastAsia="ru-RU"/>
        </w:rPr>
        <w:t xml:space="preserve"> Mare”, </w:t>
      </w:r>
      <w:r w:rsidR="00E47CE4" w:rsidRPr="00BB3FDB">
        <w:rPr>
          <w:lang w:val="en-US" w:eastAsia="ru-RU"/>
        </w:rPr>
        <w:t xml:space="preserve">24 109 lei, IP </w:t>
      </w:r>
      <w:proofErr w:type="spellStart"/>
      <w:r w:rsidR="00E47CE4" w:rsidRPr="00BB3FDB">
        <w:rPr>
          <w:lang w:val="en-US" w:eastAsia="ru-RU"/>
        </w:rPr>
        <w:t>Gimnaziul</w:t>
      </w:r>
      <w:proofErr w:type="spellEnd"/>
      <w:r w:rsidR="00E47CE4" w:rsidRPr="00BB3FDB">
        <w:rPr>
          <w:lang w:val="en-US" w:eastAsia="ru-RU"/>
        </w:rPr>
        <w:t xml:space="preserve"> </w:t>
      </w:r>
      <w:proofErr w:type="spellStart"/>
      <w:r w:rsidR="00E47CE4" w:rsidRPr="00BB3FDB">
        <w:rPr>
          <w:lang w:val="en-US" w:eastAsia="ru-RU"/>
        </w:rPr>
        <w:t>Olișcani</w:t>
      </w:r>
      <w:proofErr w:type="spellEnd"/>
      <w:r w:rsidR="00E47CE4" w:rsidRPr="00BB3FDB">
        <w:rPr>
          <w:lang w:val="en-US" w:eastAsia="ru-RU"/>
        </w:rPr>
        <w:t xml:space="preserve">, </w:t>
      </w:r>
      <w:r w:rsidRPr="00BB3FDB">
        <w:rPr>
          <w:lang w:eastAsia="ru-RU" w:bidi="sa-IN"/>
        </w:rPr>
        <w:t>alocate prin decizia CR Șoldănești nr. 1-</w:t>
      </w:r>
      <w:r w:rsidR="00E47CE4" w:rsidRPr="00BB3FDB">
        <w:rPr>
          <w:lang w:eastAsia="ru-RU" w:bidi="sa-IN"/>
        </w:rPr>
        <w:t>8</w:t>
      </w:r>
      <w:r w:rsidRPr="00BB3FDB">
        <w:rPr>
          <w:lang w:eastAsia="ru-RU" w:bidi="sa-IN"/>
        </w:rPr>
        <w:t xml:space="preserve"> din 2</w:t>
      </w:r>
      <w:r w:rsidR="00E47CE4" w:rsidRPr="00BB3FDB">
        <w:rPr>
          <w:lang w:eastAsia="ru-RU" w:bidi="sa-IN"/>
        </w:rPr>
        <w:t>9</w:t>
      </w:r>
      <w:r w:rsidRPr="00BB3FDB">
        <w:rPr>
          <w:lang w:eastAsia="ru-RU" w:bidi="sa-IN"/>
        </w:rPr>
        <w:t xml:space="preserve"> ianuarie 202</w:t>
      </w:r>
      <w:r w:rsidR="00E47CE4" w:rsidRPr="00BB3FDB">
        <w:rPr>
          <w:lang w:eastAsia="ru-RU" w:bidi="sa-IN"/>
        </w:rPr>
        <w:t xml:space="preserve">6; 435 lei-IP Gimnaziul Pohoarna, </w:t>
      </w:r>
      <w:r w:rsidR="00F312E4" w:rsidRPr="00BB3FDB">
        <w:rPr>
          <w:lang w:eastAsia="ru-RU" w:bidi="sa-IN"/>
        </w:rPr>
        <w:t>361 037 lei IP LT „Ștefan cel Mare”,  alocate prin decizia CR nr.2-5 din 26.03.2026</w:t>
      </w:r>
      <w:r w:rsidR="00084D8A">
        <w:rPr>
          <w:lang w:eastAsia="ru-RU" w:bidi="sa-IN"/>
        </w:rPr>
        <w:t>.</w:t>
      </w:r>
    </w:p>
    <w:p w:rsidR="006B0BFC" w:rsidRPr="00BB3FDB" w:rsidRDefault="006B0BFC" w:rsidP="00BB3FDB">
      <w:pPr>
        <w:pStyle w:val="a4"/>
        <w:numPr>
          <w:ilvl w:val="0"/>
          <w:numId w:val="12"/>
        </w:numPr>
        <w:spacing w:line="276" w:lineRule="auto"/>
        <w:ind w:left="142" w:firstLine="425"/>
        <w:jc w:val="both"/>
        <w:rPr>
          <w:rtl/>
          <w:cs/>
          <w:lang w:val="en-US" w:eastAsia="ru-RU"/>
        </w:rPr>
      </w:pPr>
      <w:r w:rsidRPr="00BB3FDB">
        <w:rPr>
          <w:lang w:val="en-US" w:eastAsia="ru-RU"/>
        </w:rPr>
        <w:t xml:space="preserve">Se </w:t>
      </w:r>
      <w:proofErr w:type="spellStart"/>
      <w:r w:rsidRPr="00BB3FDB">
        <w:rPr>
          <w:lang w:val="en-US" w:eastAsia="ru-RU"/>
        </w:rPr>
        <w:t>alocă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mijloace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financiare</w:t>
      </w:r>
      <w:proofErr w:type="spellEnd"/>
      <w:r w:rsidRPr="00BB3FDB">
        <w:rPr>
          <w:lang w:val="en-US" w:eastAsia="ru-RU"/>
        </w:rPr>
        <w:t xml:space="preserve"> din </w:t>
      </w:r>
      <w:proofErr w:type="spellStart"/>
      <w:r w:rsidRPr="00BB3FDB">
        <w:rPr>
          <w:lang w:val="en-US" w:eastAsia="ru-RU"/>
        </w:rPr>
        <w:t>componenta</w:t>
      </w:r>
      <w:proofErr w:type="spellEnd"/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raională</w:t>
      </w:r>
      <w:proofErr w:type="spellEnd"/>
      <w:r w:rsidR="00A13DE5" w:rsidRPr="00BB3FDB">
        <w:rPr>
          <w:lang w:val="en-US" w:eastAsia="ru-RU"/>
        </w:rPr>
        <w:t xml:space="preserve"> </w:t>
      </w:r>
      <w:proofErr w:type="spellStart"/>
      <w:r w:rsidR="00A13DE5" w:rsidRPr="00BB3FDB">
        <w:rPr>
          <w:lang w:val="en-US" w:eastAsia="ru-RU"/>
        </w:rPr>
        <w:t>în</w:t>
      </w:r>
      <w:proofErr w:type="spellEnd"/>
      <w:r w:rsidR="00A13DE5" w:rsidRPr="00BB3FDB">
        <w:rPr>
          <w:lang w:val="en-US" w:eastAsia="ru-RU"/>
        </w:rPr>
        <w:t xml:space="preserve"> </w:t>
      </w:r>
      <w:proofErr w:type="spellStart"/>
      <w:r w:rsidR="00A13DE5" w:rsidRPr="00BB3FDB">
        <w:rPr>
          <w:lang w:val="en-US" w:eastAsia="ru-RU"/>
        </w:rPr>
        <w:t>sumă</w:t>
      </w:r>
      <w:proofErr w:type="spellEnd"/>
      <w:r w:rsidR="00A13DE5" w:rsidRPr="00BB3FDB">
        <w:rPr>
          <w:lang w:val="en-US" w:eastAsia="ru-RU"/>
        </w:rPr>
        <w:t xml:space="preserve"> </w:t>
      </w:r>
      <w:proofErr w:type="spellStart"/>
      <w:r w:rsidR="00A13DE5" w:rsidRPr="00BB3FDB">
        <w:rPr>
          <w:lang w:val="en-US" w:eastAsia="ru-RU"/>
        </w:rPr>
        <w:t>totală</w:t>
      </w:r>
      <w:proofErr w:type="spellEnd"/>
      <w:r w:rsidR="00A13DE5" w:rsidRPr="00BB3FDB">
        <w:rPr>
          <w:lang w:val="en-US" w:eastAsia="ru-RU"/>
        </w:rPr>
        <w:t xml:space="preserve"> de </w:t>
      </w:r>
      <w:r w:rsidR="00187C43" w:rsidRPr="00BB3FDB">
        <w:rPr>
          <w:lang w:val="en-US" w:eastAsia="ru-RU"/>
        </w:rPr>
        <w:t xml:space="preserve"> </w:t>
      </w:r>
      <w:r w:rsidR="00187C43" w:rsidRPr="00BB3FDB">
        <w:rPr>
          <w:b/>
          <w:bCs/>
          <w:lang w:val="en-US" w:eastAsia="ru-RU"/>
        </w:rPr>
        <w:t>1 107 878</w:t>
      </w:r>
      <w:r w:rsidR="00187C43" w:rsidRPr="00BB3FDB">
        <w:rPr>
          <w:lang w:val="en-US" w:eastAsia="ru-RU"/>
        </w:rPr>
        <w:t xml:space="preserve"> </w:t>
      </w:r>
      <w:r w:rsidR="00187C43" w:rsidRPr="00BB3FDB">
        <w:rPr>
          <w:b/>
          <w:bCs/>
          <w:lang w:val="en-US" w:eastAsia="ru-RU"/>
        </w:rPr>
        <w:t>lei</w:t>
      </w:r>
      <w:r w:rsidR="00A13DE5" w:rsidRPr="00BB3FDB">
        <w:rPr>
          <w:lang w:val="en-US" w:eastAsia="ru-RU"/>
        </w:rPr>
        <w:t xml:space="preserve"> ,</w:t>
      </w:r>
      <w:r w:rsidRPr="00BB3FDB">
        <w:rPr>
          <w:lang w:val="en-US" w:eastAsia="ru-RU"/>
        </w:rPr>
        <w:t xml:space="preserve"> </w:t>
      </w:r>
      <w:proofErr w:type="spellStart"/>
      <w:r w:rsidRPr="00BB3FDB">
        <w:rPr>
          <w:lang w:val="en-US" w:eastAsia="ru-RU"/>
        </w:rPr>
        <w:t>după</w:t>
      </w:r>
      <w:proofErr w:type="spellEnd"/>
      <w:r w:rsidRPr="00BB3FDB">
        <w:rPr>
          <w:lang w:val="en-US" w:eastAsia="ru-RU"/>
        </w:rPr>
        <w:t xml:space="preserve"> cum </w:t>
      </w:r>
      <w:proofErr w:type="spellStart"/>
      <w:r w:rsidRPr="00BB3FDB">
        <w:rPr>
          <w:lang w:val="en-US" w:eastAsia="ru-RU"/>
        </w:rPr>
        <w:t>urmează</w:t>
      </w:r>
      <w:proofErr w:type="spellEnd"/>
      <w:r w:rsidRPr="00BB3FDB">
        <w:rPr>
          <w:cs/>
          <w:lang w:val="en-US" w:eastAsia="ru-RU" w:bidi="sa-IN"/>
        </w:rPr>
        <w:t>:</w:t>
      </w:r>
    </w:p>
    <w:p w:rsidR="00084D8A" w:rsidRPr="00084D8A" w:rsidRDefault="005E3A2C" w:rsidP="00BB3FDB">
      <w:pPr>
        <w:pStyle w:val="a4"/>
        <w:numPr>
          <w:ilvl w:val="1"/>
          <w:numId w:val="12"/>
        </w:numPr>
        <w:spacing w:line="276" w:lineRule="auto"/>
        <w:ind w:left="142" w:firstLine="425"/>
        <w:jc w:val="both"/>
        <w:rPr>
          <w:lang w:val="it-IT" w:eastAsia="ru-RU"/>
        </w:rPr>
      </w:pPr>
      <w:r w:rsidRPr="00084D8A">
        <w:rPr>
          <w:b/>
          <w:bCs/>
          <w:cs/>
          <w:lang w:val="it-IT" w:eastAsia="ru-RU" w:bidi="sa-IN"/>
        </w:rPr>
        <w:t>IP Gi</w:t>
      </w:r>
      <w:r w:rsidR="00483090" w:rsidRPr="00084D8A">
        <w:rPr>
          <w:b/>
          <w:bCs/>
          <w:cs/>
          <w:lang w:val="it-IT" w:eastAsia="ru-RU" w:bidi="sa-IN"/>
        </w:rPr>
        <w:t>mnaziul Olișcani-</w:t>
      </w:r>
      <w:r w:rsidRPr="00084D8A">
        <w:rPr>
          <w:b/>
          <w:bCs/>
          <w:lang w:eastAsia="ru-RU" w:bidi="sa-IN"/>
        </w:rPr>
        <w:t xml:space="preserve"> </w:t>
      </w:r>
      <w:r w:rsidR="00483090" w:rsidRPr="00084D8A">
        <w:rPr>
          <w:b/>
          <w:bCs/>
          <w:lang w:eastAsia="ru-RU" w:bidi="sa-IN"/>
        </w:rPr>
        <w:t>42 000</w:t>
      </w:r>
      <w:r w:rsidR="00894D76" w:rsidRPr="00084D8A">
        <w:rPr>
          <w:b/>
          <w:bCs/>
          <w:lang w:eastAsia="ru-RU" w:bidi="sa-IN"/>
        </w:rPr>
        <w:t xml:space="preserve"> lei</w:t>
      </w:r>
      <w:r w:rsidR="00483090" w:rsidRPr="00BB3FDB">
        <w:rPr>
          <w:lang w:eastAsia="ru-RU" w:bidi="sa-IN"/>
        </w:rPr>
        <w:t>,</w:t>
      </w:r>
      <w:r w:rsidRPr="00BB3FDB">
        <w:rPr>
          <w:lang w:eastAsia="ru-RU" w:bidi="sa-IN"/>
        </w:rPr>
        <w:t xml:space="preserve"> </w:t>
      </w:r>
      <w:r w:rsidR="00D77F5A" w:rsidRPr="00BB3FDB">
        <w:rPr>
          <w:lang w:eastAsia="ru-RU" w:bidi="sa-IN"/>
        </w:rPr>
        <w:t>care vor fi utilizați</w:t>
      </w:r>
      <w:r w:rsidR="00084D8A">
        <w:rPr>
          <w:lang w:eastAsia="ru-RU" w:bidi="sa-IN"/>
        </w:rPr>
        <w:t xml:space="preserve"> pentru</w:t>
      </w:r>
      <w:r w:rsidR="00D77F5A" w:rsidRPr="00BB3FDB">
        <w:rPr>
          <w:lang w:eastAsia="ru-RU" w:bidi="sa-IN"/>
        </w:rPr>
        <w:t xml:space="preserve">: 12 000 lei, </w:t>
      </w:r>
      <w:r w:rsidR="00483090" w:rsidRPr="00BB3FDB">
        <w:rPr>
          <w:lang w:eastAsia="ru-RU" w:bidi="sa-IN"/>
        </w:rPr>
        <w:t>achitarea serviciilor responsabilului tehnic în cadrul proiectului „Reparația acoperișului la IP Gimnaziul Olișcani”</w:t>
      </w:r>
      <w:r w:rsidR="00D77F5A" w:rsidRPr="00BB3FDB">
        <w:rPr>
          <w:lang w:eastAsia="ru-RU" w:bidi="sa-IN"/>
        </w:rPr>
        <w:t>, 30 000 lei</w:t>
      </w:r>
      <w:r w:rsidR="00084D8A">
        <w:rPr>
          <w:lang w:eastAsia="ru-RU" w:bidi="sa-IN"/>
        </w:rPr>
        <w:t xml:space="preserve"> , re</w:t>
      </w:r>
      <w:r w:rsidR="00483090" w:rsidRPr="00BB3FDB">
        <w:rPr>
          <w:lang w:eastAsia="ru-RU" w:bidi="sa-IN"/>
        </w:rPr>
        <w:t>parația capitală a unui c</w:t>
      </w:r>
      <w:r w:rsidR="00084D8A">
        <w:rPr>
          <w:lang w:eastAsia="ru-RU" w:bidi="sa-IN"/>
        </w:rPr>
        <w:t>abinet ce va fi dotat cu tehnică</w:t>
      </w:r>
      <w:r w:rsidR="00483090" w:rsidRPr="00BB3FDB">
        <w:rPr>
          <w:lang w:eastAsia="ru-RU" w:bidi="sa-IN"/>
        </w:rPr>
        <w:t xml:space="preserve"> obținută în cadrul proiectului „Îmbunătățir</w:t>
      </w:r>
      <w:r w:rsidR="00084D8A">
        <w:rPr>
          <w:lang w:eastAsia="ru-RU" w:bidi="sa-IN"/>
        </w:rPr>
        <w:t>ea Calității Educației” (EQIP).</w:t>
      </w:r>
    </w:p>
    <w:p w:rsidR="00D77F5A" w:rsidRPr="00084D8A" w:rsidRDefault="00D77F5A" w:rsidP="00BB3FDB">
      <w:pPr>
        <w:pStyle w:val="a4"/>
        <w:numPr>
          <w:ilvl w:val="1"/>
          <w:numId w:val="12"/>
        </w:numPr>
        <w:spacing w:line="276" w:lineRule="auto"/>
        <w:ind w:left="142" w:firstLine="425"/>
        <w:jc w:val="both"/>
        <w:rPr>
          <w:lang w:val="it-IT" w:eastAsia="ru-RU"/>
        </w:rPr>
      </w:pPr>
      <w:r w:rsidRPr="00084D8A">
        <w:rPr>
          <w:b/>
          <w:bCs/>
          <w:lang w:eastAsia="ru-RU"/>
        </w:rPr>
        <w:t>IP Gimnaziul „Grigore Tinică” s. Cușmirca</w:t>
      </w:r>
      <w:r w:rsidR="00084D8A">
        <w:rPr>
          <w:b/>
          <w:bCs/>
          <w:lang w:eastAsia="ru-RU"/>
        </w:rPr>
        <w:t xml:space="preserve"> </w:t>
      </w:r>
      <w:r w:rsidRPr="00084D8A">
        <w:rPr>
          <w:b/>
          <w:bCs/>
          <w:lang w:eastAsia="ru-RU"/>
        </w:rPr>
        <w:t>- 138 500 lei</w:t>
      </w:r>
      <w:r w:rsidRPr="00BB3FDB">
        <w:rPr>
          <w:lang w:eastAsia="ru-RU"/>
        </w:rPr>
        <w:t xml:space="preserve"> (5 % contribuție) în cadrul Proiectului nr</w:t>
      </w:r>
      <w:r w:rsidR="00084D8A">
        <w:rPr>
          <w:lang w:eastAsia="ru-RU"/>
        </w:rPr>
        <w:t>.</w:t>
      </w:r>
      <w:r w:rsidRPr="00BB3FDB">
        <w:rPr>
          <w:lang w:eastAsia="ru-RU"/>
        </w:rPr>
        <w:t xml:space="preserve"> SD/</w:t>
      </w:r>
      <w:r w:rsidR="00016C7D" w:rsidRPr="00BB3FDB">
        <w:rPr>
          <w:lang w:eastAsia="ru-RU"/>
        </w:rPr>
        <w:t>016 BS-26 de îmbunătățire a condițiilor de igien</w:t>
      </w:r>
      <w:r w:rsidR="00084D8A">
        <w:rPr>
          <w:lang w:eastAsia="ru-RU"/>
        </w:rPr>
        <w:t xml:space="preserve">ă în instituțiile de învățământ, </w:t>
      </w:r>
      <w:r w:rsidR="00016C7D" w:rsidRPr="00BB3FDB">
        <w:rPr>
          <w:lang w:eastAsia="ru-RU"/>
        </w:rPr>
        <w:t>realizat cu sprijinul Oficiului Național de Dezvoltare Regională și Locală</w:t>
      </w:r>
      <w:r w:rsidR="008F0CEC" w:rsidRPr="00BB3FDB">
        <w:rPr>
          <w:lang w:eastAsia="ru-RU"/>
        </w:rPr>
        <w:t>.</w:t>
      </w:r>
    </w:p>
    <w:p w:rsidR="008F0CEC" w:rsidRPr="00BB3FDB" w:rsidRDefault="008F0CEC" w:rsidP="00BB3FDB">
      <w:pPr>
        <w:pStyle w:val="a4"/>
        <w:numPr>
          <w:ilvl w:val="1"/>
          <w:numId w:val="12"/>
        </w:numPr>
        <w:spacing w:line="276" w:lineRule="auto"/>
        <w:ind w:left="142" w:firstLine="425"/>
        <w:jc w:val="both"/>
        <w:rPr>
          <w:lang w:val="it-IT" w:eastAsia="ru-RU"/>
        </w:rPr>
      </w:pPr>
      <w:r w:rsidRPr="00BB3FDB">
        <w:rPr>
          <w:b/>
          <w:bCs/>
          <w:lang w:eastAsia="ru-RU"/>
        </w:rPr>
        <w:t>IP LT „Alexei Mateevici”</w:t>
      </w:r>
      <w:r w:rsidR="00E8646C" w:rsidRPr="00BB3FDB">
        <w:rPr>
          <w:b/>
          <w:bCs/>
          <w:lang w:eastAsia="ru-RU"/>
        </w:rPr>
        <w:t xml:space="preserve"> or. Șoldănești</w:t>
      </w:r>
      <w:r w:rsidR="00084D8A">
        <w:rPr>
          <w:b/>
          <w:bCs/>
          <w:lang w:eastAsia="ru-RU"/>
        </w:rPr>
        <w:t xml:space="preserve"> </w:t>
      </w:r>
      <w:r w:rsidRPr="00BB3FDB">
        <w:rPr>
          <w:b/>
          <w:bCs/>
          <w:lang w:eastAsia="ru-RU"/>
        </w:rPr>
        <w:t xml:space="preserve">- </w:t>
      </w:r>
      <w:r w:rsidR="00A13DE5" w:rsidRPr="00BB3FDB">
        <w:rPr>
          <w:b/>
          <w:bCs/>
          <w:lang w:eastAsia="ru-RU"/>
        </w:rPr>
        <w:t>7</w:t>
      </w:r>
      <w:r w:rsidR="001A3090" w:rsidRPr="00BB3FDB">
        <w:rPr>
          <w:b/>
          <w:bCs/>
          <w:lang w:eastAsia="ru-RU"/>
        </w:rPr>
        <w:t>18 428</w:t>
      </w:r>
      <w:r w:rsidRPr="00BB3FDB">
        <w:rPr>
          <w:b/>
          <w:bCs/>
          <w:lang w:eastAsia="ru-RU"/>
        </w:rPr>
        <w:t xml:space="preserve"> lei, </w:t>
      </w:r>
      <w:r w:rsidR="00084D8A" w:rsidRPr="00084D8A">
        <w:rPr>
          <w:bCs/>
          <w:lang w:eastAsia="ru-RU"/>
        </w:rPr>
        <w:t>dintre</w:t>
      </w:r>
      <w:r w:rsidR="00084D8A">
        <w:rPr>
          <w:b/>
          <w:bCs/>
          <w:lang w:eastAsia="ru-RU"/>
        </w:rPr>
        <w:t xml:space="preserve"> </w:t>
      </w:r>
      <w:r w:rsidR="00084D8A">
        <w:rPr>
          <w:lang w:eastAsia="ru-RU"/>
        </w:rPr>
        <w:t>care:</w:t>
      </w:r>
      <w:r w:rsidRPr="00BB3FDB">
        <w:rPr>
          <w:lang w:eastAsia="ru-RU"/>
        </w:rPr>
        <w:t xml:space="preserve"> 239 900 lei</w:t>
      </w:r>
      <w:r w:rsidR="00084D8A">
        <w:rPr>
          <w:lang w:eastAsia="ru-RU"/>
        </w:rPr>
        <w:t xml:space="preserve"> vor fi utilizaţi </w:t>
      </w:r>
      <w:r w:rsidRPr="00BB3FDB">
        <w:rPr>
          <w:lang w:eastAsia="ru-RU"/>
        </w:rPr>
        <w:t xml:space="preserve"> pentru elaborarea proiectului de reconstrucție a terenului sportiv, 185 800 lei, pentru achiziționarea și instalarea unei pompe de apă în cazangerie,</w:t>
      </w:r>
      <w:r w:rsidR="00084D8A">
        <w:rPr>
          <w:lang w:eastAsia="ru-RU"/>
        </w:rPr>
        <w:t xml:space="preserve"> 292 728 lei, </w:t>
      </w:r>
      <w:r w:rsidRPr="00BB3FDB">
        <w:rPr>
          <w:lang w:eastAsia="ru-RU"/>
        </w:rPr>
        <w:t>pentru procurarea și instalarea regulatorului de viteză pentru sistema de ventilare</w:t>
      </w:r>
      <w:r w:rsidR="00084D8A">
        <w:rPr>
          <w:lang w:eastAsia="ru-RU"/>
        </w:rPr>
        <w:t>.</w:t>
      </w:r>
      <w:r w:rsidR="001A3090" w:rsidRPr="00BB3FDB">
        <w:rPr>
          <w:lang w:eastAsia="ru-RU"/>
        </w:rPr>
        <w:t xml:space="preserve">    </w:t>
      </w:r>
    </w:p>
    <w:p w:rsidR="004B1B0E" w:rsidRPr="00BB3FDB" w:rsidRDefault="004B1B0E" w:rsidP="00BB3FDB">
      <w:pPr>
        <w:pStyle w:val="a4"/>
        <w:numPr>
          <w:ilvl w:val="1"/>
          <w:numId w:val="12"/>
        </w:numPr>
        <w:spacing w:line="276" w:lineRule="auto"/>
        <w:ind w:left="142" w:firstLine="425"/>
        <w:jc w:val="both"/>
        <w:rPr>
          <w:lang w:val="it-IT" w:eastAsia="ru-RU"/>
        </w:rPr>
      </w:pPr>
      <w:r w:rsidRPr="00BB3FDB">
        <w:rPr>
          <w:b/>
          <w:bCs/>
          <w:lang w:eastAsia="ru-RU"/>
        </w:rPr>
        <w:t>IP LT Cotiujenii Mari</w:t>
      </w:r>
      <w:r w:rsidR="00084D8A">
        <w:rPr>
          <w:b/>
          <w:bCs/>
          <w:lang w:eastAsia="ru-RU"/>
        </w:rPr>
        <w:t xml:space="preserve"> </w:t>
      </w:r>
      <w:r w:rsidRPr="00BB3FDB">
        <w:rPr>
          <w:b/>
          <w:bCs/>
          <w:lang w:eastAsia="ru-RU"/>
        </w:rPr>
        <w:t>- 139 970 lei</w:t>
      </w:r>
      <w:r w:rsidRPr="00BB3FDB">
        <w:rPr>
          <w:lang w:eastAsia="ru-RU"/>
        </w:rPr>
        <w:t>, pentru procurarea și instalarea  unui grup termic pe gaze naturale Ferroli în cazangria instituției</w:t>
      </w:r>
      <w:r w:rsidR="00084D8A">
        <w:rPr>
          <w:lang w:eastAsia="ru-RU"/>
        </w:rPr>
        <w:t>.</w:t>
      </w:r>
      <w:r w:rsidRPr="00BB3FDB">
        <w:rPr>
          <w:lang w:eastAsia="ru-RU"/>
        </w:rPr>
        <w:t xml:space="preserve"> </w:t>
      </w:r>
    </w:p>
    <w:p w:rsidR="00970A1F" w:rsidRPr="00BB3FDB" w:rsidRDefault="00970A1F" w:rsidP="00BB3FDB">
      <w:pPr>
        <w:pStyle w:val="a4"/>
        <w:numPr>
          <w:ilvl w:val="1"/>
          <w:numId w:val="12"/>
        </w:numPr>
        <w:spacing w:line="276" w:lineRule="auto"/>
        <w:ind w:left="142" w:firstLine="425"/>
        <w:jc w:val="both"/>
        <w:rPr>
          <w:lang w:val="it-IT" w:eastAsia="ru-RU"/>
        </w:rPr>
      </w:pPr>
      <w:r w:rsidRPr="00BB3FDB">
        <w:rPr>
          <w:b/>
          <w:bCs/>
          <w:lang w:eastAsia="ru-RU"/>
        </w:rPr>
        <w:t>IPCE Gimnaziul -grădiniță „Mihai Volontir”</w:t>
      </w:r>
      <w:r w:rsidR="00E8646C" w:rsidRPr="00BB3FDB">
        <w:rPr>
          <w:b/>
          <w:bCs/>
          <w:lang w:eastAsia="ru-RU"/>
        </w:rPr>
        <w:t xml:space="preserve"> s. Glinjeni</w:t>
      </w:r>
      <w:r w:rsidR="00084D8A">
        <w:rPr>
          <w:b/>
          <w:bCs/>
          <w:lang w:eastAsia="ru-RU"/>
        </w:rPr>
        <w:t xml:space="preserve"> </w:t>
      </w:r>
      <w:r w:rsidRPr="00BB3FDB">
        <w:rPr>
          <w:b/>
          <w:bCs/>
          <w:lang w:eastAsia="ru-RU"/>
        </w:rPr>
        <w:t>- 46 340 lei</w:t>
      </w:r>
      <w:r w:rsidRPr="00BB3FDB">
        <w:rPr>
          <w:lang w:eastAsia="ru-RU"/>
        </w:rPr>
        <w:t>, pentru executarea lucrărilor de tencuire și finisare a spațiilor din exteriorul ferestrelor instituției</w:t>
      </w:r>
      <w:r w:rsidR="00084D8A">
        <w:rPr>
          <w:lang w:eastAsia="ru-RU"/>
        </w:rPr>
        <w:t>.</w:t>
      </w:r>
    </w:p>
    <w:p w:rsidR="001A3090" w:rsidRPr="001D3B78" w:rsidRDefault="00970A1F" w:rsidP="001D3B78">
      <w:pPr>
        <w:pStyle w:val="a4"/>
        <w:numPr>
          <w:ilvl w:val="1"/>
          <w:numId w:val="12"/>
        </w:numPr>
        <w:spacing w:line="276" w:lineRule="auto"/>
        <w:ind w:left="142" w:firstLine="425"/>
        <w:jc w:val="both"/>
        <w:rPr>
          <w:lang w:val="it-IT" w:eastAsia="ru-RU"/>
        </w:rPr>
      </w:pPr>
      <w:r w:rsidRPr="001D3B78">
        <w:rPr>
          <w:b/>
          <w:bCs/>
          <w:lang w:eastAsia="ru-RU"/>
        </w:rPr>
        <w:lastRenderedPageBreak/>
        <w:t>IPCE Gimnaziul-grădiniță Salcia</w:t>
      </w:r>
      <w:r w:rsidR="001D3B78">
        <w:rPr>
          <w:b/>
          <w:bCs/>
          <w:lang w:eastAsia="ru-RU"/>
        </w:rPr>
        <w:t xml:space="preserve"> </w:t>
      </w:r>
      <w:r w:rsidRPr="001D3B78">
        <w:rPr>
          <w:b/>
          <w:bCs/>
          <w:lang w:eastAsia="ru-RU"/>
        </w:rPr>
        <w:t>- 22 640 lei,</w:t>
      </w:r>
      <w:r w:rsidR="00084D8A" w:rsidRPr="001D3B78">
        <w:rPr>
          <w:b/>
          <w:bCs/>
          <w:lang w:eastAsia="ru-RU"/>
        </w:rPr>
        <w:t xml:space="preserve"> </w:t>
      </w:r>
      <w:r w:rsidR="00084D8A" w:rsidRPr="001D3B78">
        <w:rPr>
          <w:bCs/>
          <w:lang w:eastAsia="ru-RU"/>
        </w:rPr>
        <w:t>dintre care:</w:t>
      </w:r>
      <w:r w:rsidR="00084D8A" w:rsidRPr="001D3B78">
        <w:rPr>
          <w:b/>
          <w:bCs/>
          <w:lang w:eastAsia="ru-RU"/>
        </w:rPr>
        <w:t xml:space="preserve"> </w:t>
      </w:r>
      <w:r w:rsidR="00084D8A">
        <w:rPr>
          <w:lang w:eastAsia="ru-RU"/>
        </w:rPr>
        <w:t xml:space="preserve">18 </w:t>
      </w:r>
      <w:r w:rsidR="00084D8A" w:rsidRPr="00BB3FDB">
        <w:rPr>
          <w:lang w:eastAsia="ru-RU"/>
        </w:rPr>
        <w:t>100 lei</w:t>
      </w:r>
      <w:r w:rsidRPr="00BB3FDB">
        <w:rPr>
          <w:lang w:eastAsia="ru-RU"/>
        </w:rPr>
        <w:t xml:space="preserve"> pentru procurarea și instalarea  a două uși</w:t>
      </w:r>
      <w:r w:rsidR="00084D8A">
        <w:rPr>
          <w:lang w:eastAsia="ru-RU"/>
        </w:rPr>
        <w:t xml:space="preserve"> </w:t>
      </w:r>
      <w:r w:rsidRPr="00BB3FDB">
        <w:rPr>
          <w:lang w:eastAsia="ru-RU"/>
        </w:rPr>
        <w:t xml:space="preserve">și </w:t>
      </w:r>
      <w:r w:rsidR="001D3B78" w:rsidRPr="00BB3FDB">
        <w:rPr>
          <w:lang w:eastAsia="ru-RU"/>
        </w:rPr>
        <w:t>4 540 lei</w:t>
      </w:r>
      <w:r w:rsidR="001D3B78">
        <w:rPr>
          <w:lang w:eastAsia="ru-RU"/>
        </w:rPr>
        <w:t xml:space="preserve"> </w:t>
      </w:r>
      <w:r w:rsidRPr="00BB3FDB">
        <w:rPr>
          <w:lang w:eastAsia="ru-RU"/>
        </w:rPr>
        <w:t>pentru procurarea materialelor necesare închiderii accesu</w:t>
      </w:r>
      <w:r w:rsidR="001D3B78">
        <w:rPr>
          <w:lang w:eastAsia="ru-RU"/>
        </w:rPr>
        <w:t>lui la etajul II al instituției.</w:t>
      </w:r>
      <w:r w:rsidR="004B1B0E" w:rsidRPr="00BB3FDB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3B78" w:rsidRPr="00BB3FDB" w:rsidRDefault="00B10D99" w:rsidP="001D3B78">
      <w:pPr>
        <w:spacing w:line="276" w:lineRule="auto"/>
        <w:ind w:left="142" w:firstLine="425"/>
        <w:jc w:val="both"/>
        <w:rPr>
          <w:bCs/>
          <w:cs/>
          <w:lang w:eastAsia="ru-RU" w:bidi="sa-IN"/>
        </w:rPr>
      </w:pPr>
      <w:r w:rsidRPr="00BB3FDB">
        <w:rPr>
          <w:b/>
          <w:bCs/>
          <w:lang w:val="it-IT" w:eastAsia="ru-RU"/>
        </w:rPr>
        <w:t>II</w:t>
      </w:r>
      <w:r w:rsidR="000B1847" w:rsidRPr="00BB3FDB">
        <w:rPr>
          <w:cs/>
          <w:lang w:val="it-IT" w:eastAsia="ru-RU" w:bidi="sa-IN"/>
        </w:rPr>
        <w:t>.</w:t>
      </w:r>
      <w:r w:rsidRPr="00BB3FDB">
        <w:rPr>
          <w:cs/>
          <w:lang w:val="it-IT" w:eastAsia="ru-RU" w:bidi="sa-IN"/>
        </w:rPr>
        <w:t xml:space="preserve"> </w:t>
      </w:r>
      <w:r w:rsidR="000B1847" w:rsidRPr="00BB3FDB">
        <w:rPr>
          <w:cs/>
          <w:lang w:val="it-IT" w:eastAsia="ru-RU" w:bidi="sa-IN"/>
        </w:rPr>
        <w:t xml:space="preserve"> </w:t>
      </w:r>
      <w:r w:rsidR="001D3B78" w:rsidRPr="00BB3FDB">
        <w:rPr>
          <w:bCs/>
          <w:lang w:eastAsia="ru-RU"/>
        </w:rPr>
        <w:t>Asigurarea executării prezentei decizii se atribuie președintei raionului d</w:t>
      </w:r>
      <w:r w:rsidR="001D3B78">
        <w:rPr>
          <w:bCs/>
          <w:lang w:eastAsia="ru-RU"/>
        </w:rPr>
        <w:t>nei</w:t>
      </w:r>
      <w:r w:rsidR="001D3B78" w:rsidRPr="00BB3FDB">
        <w:rPr>
          <w:bCs/>
          <w:lang w:eastAsia="ru-RU"/>
        </w:rPr>
        <w:t xml:space="preserve"> Aliona</w:t>
      </w:r>
      <w:r w:rsidR="001D3B78">
        <w:rPr>
          <w:bCs/>
          <w:cs/>
          <w:lang w:eastAsia="ru-RU" w:bidi="sa-IN"/>
        </w:rPr>
        <w:t xml:space="preserve"> </w:t>
      </w:r>
      <w:r w:rsidR="001D3B78" w:rsidRPr="00BB3FDB">
        <w:rPr>
          <w:bCs/>
          <w:lang w:eastAsia="ru-RU"/>
        </w:rPr>
        <w:t>Pînzari</w:t>
      </w:r>
      <w:r w:rsidR="001D3B78">
        <w:rPr>
          <w:bCs/>
          <w:lang w:eastAsia="ru-RU"/>
        </w:rPr>
        <w:t>.</w:t>
      </w:r>
    </w:p>
    <w:p w:rsidR="006B0BFC" w:rsidRPr="00BB3FDB" w:rsidRDefault="006B0BFC" w:rsidP="00BB3FDB">
      <w:pPr>
        <w:spacing w:line="276" w:lineRule="auto"/>
        <w:ind w:left="142" w:firstLine="425"/>
        <w:jc w:val="both"/>
        <w:rPr>
          <w:b/>
          <w:bCs/>
          <w:lang w:val="it-IT" w:eastAsia="ru-RU"/>
        </w:rPr>
      </w:pPr>
    </w:p>
    <w:p w:rsidR="00213942" w:rsidRPr="00BB3FDB" w:rsidRDefault="00B10D99" w:rsidP="00BB3FDB">
      <w:pPr>
        <w:spacing w:line="276" w:lineRule="auto"/>
        <w:ind w:left="142" w:firstLine="425"/>
        <w:contextualSpacing/>
        <w:jc w:val="both"/>
        <w:rPr>
          <w:lang w:val="it-IT" w:eastAsia="ru-RU" w:bidi="sa-IN"/>
        </w:rPr>
      </w:pPr>
      <w:r w:rsidRPr="00BB3FDB">
        <w:rPr>
          <w:b/>
          <w:bCs/>
          <w:cs/>
          <w:lang w:val="it-IT" w:eastAsia="ru-RU" w:bidi="sa-IN"/>
        </w:rPr>
        <w:t xml:space="preserve">   </w:t>
      </w:r>
      <w:r w:rsidRPr="00BB3FDB">
        <w:rPr>
          <w:b/>
          <w:bCs/>
          <w:lang w:val="it-IT" w:eastAsia="ru-RU" w:bidi="sa-IN"/>
        </w:rPr>
        <w:t>I</w:t>
      </w:r>
      <w:r w:rsidR="00351269" w:rsidRPr="00BB3FDB">
        <w:rPr>
          <w:b/>
          <w:bCs/>
          <w:lang w:val="it-IT" w:eastAsia="ru-RU" w:bidi="sa-IN"/>
        </w:rPr>
        <w:t>II</w:t>
      </w:r>
      <w:r w:rsidRPr="00BB3FDB">
        <w:rPr>
          <w:cs/>
          <w:lang w:val="it-IT" w:eastAsia="ru-RU" w:bidi="sa-IN"/>
        </w:rPr>
        <w:t xml:space="preserve">. </w:t>
      </w:r>
      <w:r w:rsidR="006B0BFC" w:rsidRPr="00BB3FDB">
        <w:rPr>
          <w:lang w:val="it-IT" w:eastAsia="ru-RU"/>
        </w:rPr>
        <w:t xml:space="preserve">Controlul executării prezentei decizii se atribuie comisiei Consultative de Specialitate  </w:t>
      </w:r>
      <w:r w:rsidR="0097608A" w:rsidRPr="00BB3FDB">
        <w:rPr>
          <w:lang w:val="it-IT" w:eastAsia="ru-RU"/>
        </w:rPr>
        <w:t>„</w:t>
      </w:r>
      <w:r w:rsidR="006B0BFC" w:rsidRPr="00BB3FDB">
        <w:rPr>
          <w:lang w:val="it-IT" w:eastAsia="ru-RU"/>
        </w:rPr>
        <w:t>Activități economico</w:t>
      </w:r>
      <w:r w:rsidR="006B0BFC" w:rsidRPr="00BB3FDB">
        <w:rPr>
          <w:cs/>
          <w:lang w:val="en-US" w:eastAsia="ru-RU" w:bidi="sa-IN"/>
        </w:rPr>
        <w:t>-</w:t>
      </w:r>
      <w:r w:rsidR="006B0BFC" w:rsidRPr="00BB3FDB">
        <w:rPr>
          <w:lang w:val="it-IT" w:eastAsia="ru-RU"/>
        </w:rPr>
        <w:t>financiare, agricultură, industrie și comerț”</w:t>
      </w:r>
      <w:r w:rsidR="006B0BFC" w:rsidRPr="00BB3FDB">
        <w:rPr>
          <w:cs/>
          <w:lang w:val="it-IT" w:eastAsia="ru-RU" w:bidi="sa-IN"/>
        </w:rPr>
        <w:t>.</w:t>
      </w:r>
    </w:p>
    <w:p w:rsidR="0058559E" w:rsidRPr="00BB3FDB" w:rsidRDefault="00145C10" w:rsidP="00BB3FDB">
      <w:pPr>
        <w:spacing w:line="276" w:lineRule="auto"/>
        <w:ind w:left="142" w:firstLine="425"/>
        <w:jc w:val="both"/>
        <w:rPr>
          <w:bCs/>
          <w:cs/>
          <w:lang w:eastAsia="ru-RU" w:bidi="sa-IN"/>
        </w:rPr>
      </w:pPr>
      <w:r w:rsidRPr="00BB3FDB">
        <w:rPr>
          <w:b/>
          <w:bCs/>
          <w:cs/>
          <w:lang w:val="it-IT" w:eastAsia="ru-RU" w:bidi="sa-IN"/>
        </w:rPr>
        <w:t xml:space="preserve"> </w:t>
      </w:r>
      <w:r w:rsidRPr="00BB3FDB">
        <w:rPr>
          <w:b/>
          <w:bCs/>
          <w:lang w:val="it-IT" w:eastAsia="ru-RU" w:bidi="sa-IN"/>
        </w:rPr>
        <w:t xml:space="preserve"> </w:t>
      </w:r>
    </w:p>
    <w:p w:rsidR="00B9589A" w:rsidRDefault="00C616FA" w:rsidP="00B9589A">
      <w:pPr>
        <w:spacing w:line="276" w:lineRule="auto"/>
        <w:jc w:val="both"/>
        <w:rPr>
          <w:lang w:val="en-US"/>
        </w:rPr>
      </w:pPr>
      <w:r w:rsidRPr="00BB3FDB">
        <w:rPr>
          <w:bCs/>
          <w:cs/>
          <w:lang w:eastAsia="ru-RU" w:bidi="sa-IN"/>
        </w:rPr>
        <w:t xml:space="preserve">  </w:t>
      </w:r>
      <w:r w:rsidR="001D3B78">
        <w:rPr>
          <w:bCs/>
          <w:cs/>
          <w:lang w:eastAsia="ru-RU" w:bidi="sa-IN"/>
        </w:rPr>
        <w:t>I</w:t>
      </w:r>
      <w:r w:rsidRPr="00BB3FDB">
        <w:rPr>
          <w:bCs/>
          <w:cs/>
          <w:lang w:eastAsia="ru-RU" w:bidi="sa-IN"/>
        </w:rPr>
        <w:t xml:space="preserve">V.  </w:t>
      </w:r>
      <w:proofErr w:type="spellStart"/>
      <w:r w:rsidR="00B9589A">
        <w:rPr>
          <w:lang w:val="en-US"/>
        </w:rPr>
        <w:t>Prezenta</w:t>
      </w:r>
      <w:proofErr w:type="spellEnd"/>
      <w:r w:rsidR="00B9589A">
        <w:rPr>
          <w:lang w:val="en-US"/>
        </w:rPr>
        <w:t xml:space="preserve"> </w:t>
      </w:r>
      <w:proofErr w:type="spellStart"/>
      <w:r w:rsidR="00B9589A">
        <w:rPr>
          <w:lang w:val="en-US"/>
        </w:rPr>
        <w:t>decizie</w:t>
      </w:r>
      <w:proofErr w:type="spellEnd"/>
      <w:r w:rsidR="00B9589A">
        <w:rPr>
          <w:lang w:val="en-US"/>
        </w:rPr>
        <w:t xml:space="preserve"> se include </w:t>
      </w:r>
      <w:proofErr w:type="spellStart"/>
      <w:r w:rsidR="00B9589A">
        <w:rPr>
          <w:lang w:val="en-US"/>
        </w:rPr>
        <w:t>în</w:t>
      </w:r>
      <w:proofErr w:type="spellEnd"/>
      <w:r w:rsidR="00B9589A">
        <w:rPr>
          <w:lang w:val="en-US"/>
        </w:rPr>
        <w:t xml:space="preserve"> </w:t>
      </w:r>
      <w:proofErr w:type="spellStart"/>
      <w:r w:rsidR="00B9589A">
        <w:rPr>
          <w:lang w:val="en-US"/>
        </w:rPr>
        <w:t>Registrul</w:t>
      </w:r>
      <w:proofErr w:type="spellEnd"/>
      <w:r w:rsidR="00B9589A">
        <w:rPr>
          <w:lang w:val="en-US"/>
        </w:rPr>
        <w:t xml:space="preserve"> de Stat al </w:t>
      </w:r>
      <w:proofErr w:type="spellStart"/>
      <w:r w:rsidR="00B9589A">
        <w:rPr>
          <w:lang w:val="en-US"/>
        </w:rPr>
        <w:t>Actelor</w:t>
      </w:r>
      <w:proofErr w:type="spellEnd"/>
      <w:r w:rsidR="00B9589A">
        <w:rPr>
          <w:lang w:val="en-US"/>
        </w:rPr>
        <w:t xml:space="preserve"> Locale, cu </w:t>
      </w:r>
      <w:proofErr w:type="spellStart"/>
      <w:r w:rsidR="00B9589A">
        <w:rPr>
          <w:lang w:val="en-US"/>
        </w:rPr>
        <w:t>drept</w:t>
      </w:r>
      <w:proofErr w:type="spellEnd"/>
      <w:r w:rsidR="00B9589A">
        <w:rPr>
          <w:lang w:val="en-US"/>
        </w:rPr>
        <w:t xml:space="preserve"> de </w:t>
      </w:r>
      <w:proofErr w:type="spellStart"/>
      <w:r w:rsidR="00B9589A">
        <w:rPr>
          <w:lang w:val="en-US"/>
        </w:rPr>
        <w:t>atac</w:t>
      </w:r>
      <w:proofErr w:type="spellEnd"/>
      <w:r w:rsidR="00B9589A">
        <w:rPr>
          <w:lang w:val="en-US"/>
        </w:rPr>
        <w:t xml:space="preserve"> </w:t>
      </w:r>
      <w:proofErr w:type="spellStart"/>
      <w:r w:rsidR="00B9589A">
        <w:rPr>
          <w:lang w:val="en-US"/>
        </w:rPr>
        <w:t>în</w:t>
      </w:r>
      <w:proofErr w:type="spellEnd"/>
      <w:r w:rsidR="00B9589A">
        <w:rPr>
          <w:lang w:val="en-US"/>
        </w:rPr>
        <w:t xml:space="preserve"> </w:t>
      </w:r>
      <w:proofErr w:type="spellStart"/>
      <w:r w:rsidR="00B9589A">
        <w:rPr>
          <w:lang w:val="en-US"/>
        </w:rPr>
        <w:t>Judecătoria</w:t>
      </w:r>
      <w:proofErr w:type="spellEnd"/>
      <w:r w:rsidR="00B9589A">
        <w:rPr>
          <w:lang w:val="en-US"/>
        </w:rPr>
        <w:t xml:space="preserve"> </w:t>
      </w:r>
      <w:proofErr w:type="spellStart"/>
      <w:r w:rsidR="00B9589A">
        <w:rPr>
          <w:lang w:val="en-US"/>
        </w:rPr>
        <w:t>Orhei</w:t>
      </w:r>
      <w:proofErr w:type="spellEnd"/>
      <w:r w:rsidR="00B9589A">
        <w:rPr>
          <w:lang w:val="en-US"/>
        </w:rPr>
        <w:t xml:space="preserve"> (</w:t>
      </w:r>
      <w:proofErr w:type="spellStart"/>
      <w:r w:rsidR="00B9589A">
        <w:rPr>
          <w:lang w:val="en-US"/>
        </w:rPr>
        <w:t>mun.Orhei</w:t>
      </w:r>
      <w:proofErr w:type="gramStart"/>
      <w:r w:rsidR="00B9589A">
        <w:rPr>
          <w:lang w:val="en-US"/>
        </w:rPr>
        <w:t>,str.V.Mahu</w:t>
      </w:r>
      <w:proofErr w:type="spellEnd"/>
      <w:proofErr w:type="gramEnd"/>
      <w:r w:rsidR="00B9589A">
        <w:rPr>
          <w:lang w:val="en-US"/>
        </w:rPr>
        <w:t xml:space="preserve"> 135) </w:t>
      </w:r>
      <w:proofErr w:type="spellStart"/>
      <w:r w:rsidR="00B9589A">
        <w:rPr>
          <w:lang w:val="en-US"/>
        </w:rPr>
        <w:t>în</w:t>
      </w:r>
      <w:proofErr w:type="spellEnd"/>
      <w:r w:rsidR="00B9589A">
        <w:rPr>
          <w:lang w:val="en-US"/>
        </w:rPr>
        <w:t xml:space="preserve"> </w:t>
      </w:r>
      <w:proofErr w:type="spellStart"/>
      <w:r w:rsidR="00B9589A">
        <w:rPr>
          <w:lang w:val="en-US"/>
        </w:rPr>
        <w:t>termen</w:t>
      </w:r>
      <w:proofErr w:type="spellEnd"/>
      <w:r w:rsidR="00B9589A">
        <w:rPr>
          <w:lang w:val="en-US"/>
        </w:rPr>
        <w:t xml:space="preserve"> de 30 </w:t>
      </w:r>
      <w:proofErr w:type="spellStart"/>
      <w:r w:rsidR="00B9589A">
        <w:rPr>
          <w:lang w:val="en-US"/>
        </w:rPr>
        <w:t>zile</w:t>
      </w:r>
      <w:proofErr w:type="spellEnd"/>
      <w:r w:rsidR="00B9589A">
        <w:rPr>
          <w:lang w:val="en-US"/>
        </w:rPr>
        <w:t xml:space="preserve"> de la </w:t>
      </w:r>
      <w:proofErr w:type="spellStart"/>
      <w:r w:rsidR="00B9589A">
        <w:rPr>
          <w:lang w:val="en-US"/>
        </w:rPr>
        <w:t>publicare</w:t>
      </w:r>
      <w:proofErr w:type="spellEnd"/>
      <w:r w:rsidR="00B9589A">
        <w:rPr>
          <w:lang w:val="en-US"/>
        </w:rPr>
        <w:t xml:space="preserve">, </w:t>
      </w:r>
      <w:proofErr w:type="spellStart"/>
      <w:r w:rsidR="00B9589A">
        <w:rPr>
          <w:lang w:val="en-US"/>
        </w:rPr>
        <w:t>în</w:t>
      </w:r>
      <w:proofErr w:type="spellEnd"/>
      <w:r w:rsidR="00B9589A">
        <w:rPr>
          <w:lang w:val="en-US"/>
        </w:rPr>
        <w:t xml:space="preserve"> </w:t>
      </w:r>
      <w:proofErr w:type="spellStart"/>
      <w:r w:rsidR="00B9589A">
        <w:rPr>
          <w:lang w:val="en-US"/>
        </w:rPr>
        <w:t>condițiile</w:t>
      </w:r>
      <w:proofErr w:type="spellEnd"/>
      <w:r w:rsidR="00B9589A">
        <w:rPr>
          <w:lang w:val="en-US"/>
        </w:rPr>
        <w:t xml:space="preserve"> </w:t>
      </w:r>
      <w:proofErr w:type="spellStart"/>
      <w:r w:rsidR="00B9589A">
        <w:rPr>
          <w:lang w:val="en-US"/>
        </w:rPr>
        <w:t>Codului</w:t>
      </w:r>
      <w:proofErr w:type="spellEnd"/>
      <w:r w:rsidR="00B9589A">
        <w:rPr>
          <w:lang w:val="en-US"/>
        </w:rPr>
        <w:t xml:space="preserve"> </w:t>
      </w:r>
      <w:proofErr w:type="spellStart"/>
      <w:r w:rsidR="00B9589A">
        <w:rPr>
          <w:lang w:val="en-US"/>
        </w:rPr>
        <w:t>Administrativ</w:t>
      </w:r>
      <w:proofErr w:type="spellEnd"/>
      <w:r w:rsidR="00B9589A">
        <w:rPr>
          <w:lang w:val="en-US"/>
        </w:rPr>
        <w:t>.</w:t>
      </w:r>
    </w:p>
    <w:p w:rsidR="00C616FA" w:rsidRPr="00BB3FDB" w:rsidRDefault="00C616FA" w:rsidP="00BB3FDB">
      <w:pPr>
        <w:spacing w:line="276" w:lineRule="auto"/>
        <w:ind w:left="142" w:firstLine="425"/>
        <w:jc w:val="both"/>
      </w:pPr>
    </w:p>
    <w:p w:rsidR="00C616FA" w:rsidRPr="00C616FA" w:rsidRDefault="00C616FA" w:rsidP="00BB3FDB">
      <w:pPr>
        <w:spacing w:line="360" w:lineRule="auto"/>
        <w:ind w:left="142" w:firstLine="425"/>
        <w:jc w:val="both"/>
        <w:rPr>
          <w:rFonts w:cstheme="minorBidi"/>
          <w:bCs/>
          <w:sz w:val="22"/>
          <w:szCs w:val="22"/>
          <w:cs/>
          <w:lang w:eastAsia="ru-RU" w:bidi="sa-IN"/>
        </w:rPr>
      </w:pPr>
    </w:p>
    <w:p w:rsidR="000E352F" w:rsidRDefault="000E352F" w:rsidP="00BB3FDB">
      <w:pPr>
        <w:spacing w:line="360" w:lineRule="auto"/>
        <w:ind w:left="142" w:firstLine="425"/>
        <w:jc w:val="both"/>
        <w:rPr>
          <w:bCs/>
          <w:sz w:val="22"/>
          <w:szCs w:val="22"/>
          <w:lang w:eastAsia="ru-RU"/>
        </w:rPr>
      </w:pPr>
    </w:p>
    <w:p w:rsidR="00FE7093" w:rsidRPr="00BB3FDB" w:rsidRDefault="00A87AAF" w:rsidP="006B0BFC">
      <w:pPr>
        <w:spacing w:line="360" w:lineRule="auto"/>
        <w:jc w:val="both"/>
        <w:rPr>
          <w:bCs/>
          <w:lang w:eastAsia="ru-RU"/>
        </w:rPr>
      </w:pPr>
      <w:r w:rsidRPr="00BB3FDB">
        <w:rPr>
          <w:bCs/>
          <w:lang w:eastAsia="ru-RU"/>
        </w:rPr>
        <w:t>Inițiat</w:t>
      </w:r>
      <w:r w:rsidRPr="00BB3FDB">
        <w:rPr>
          <w:bCs/>
          <w:cs/>
          <w:lang w:eastAsia="ru-RU" w:bidi="sa-IN"/>
        </w:rPr>
        <w:t xml:space="preserve">: </w:t>
      </w:r>
      <w:r w:rsidRPr="00BB3FDB">
        <w:rPr>
          <w:bCs/>
          <w:lang w:eastAsia="ru-RU"/>
        </w:rPr>
        <w:t>Președinta raionului Șoldănești                                                                    Aliona Pînzari</w:t>
      </w:r>
    </w:p>
    <w:p w:rsidR="00213942" w:rsidRPr="00BB3FDB" w:rsidRDefault="00A87AAF" w:rsidP="006B0BFC">
      <w:pPr>
        <w:spacing w:line="360" w:lineRule="auto"/>
        <w:jc w:val="both"/>
        <w:rPr>
          <w:bCs/>
          <w:lang w:eastAsia="ru-RU"/>
        </w:rPr>
      </w:pPr>
      <w:r w:rsidRPr="00BB3FDB">
        <w:rPr>
          <w:bCs/>
          <w:lang w:eastAsia="ru-RU"/>
        </w:rPr>
        <w:t>Elaborat</w:t>
      </w:r>
      <w:r w:rsidRPr="00BB3FDB">
        <w:rPr>
          <w:bCs/>
          <w:cs/>
          <w:lang w:eastAsia="ru-RU" w:bidi="sa-IN"/>
        </w:rPr>
        <w:t xml:space="preserve">:                                                                                                                  </w:t>
      </w:r>
      <w:r w:rsidR="00E43729" w:rsidRPr="00BB3FDB">
        <w:rPr>
          <w:bCs/>
          <w:lang w:eastAsia="ru-RU" w:bidi="sa-IN"/>
        </w:rPr>
        <w:t xml:space="preserve"> </w:t>
      </w:r>
      <w:r w:rsidRPr="00BB3FDB">
        <w:rPr>
          <w:bCs/>
          <w:cs/>
          <w:lang w:eastAsia="ru-RU" w:bidi="sa-IN"/>
        </w:rPr>
        <w:t xml:space="preserve"> </w:t>
      </w:r>
      <w:r w:rsidRPr="00BB3FDB">
        <w:rPr>
          <w:bCs/>
          <w:lang w:eastAsia="ru-RU"/>
        </w:rPr>
        <w:t>Boris Volontir</w:t>
      </w:r>
    </w:p>
    <w:p w:rsidR="0058559E" w:rsidRPr="00BB3FDB" w:rsidRDefault="0058559E" w:rsidP="005A0C4A">
      <w:pPr>
        <w:spacing w:line="360" w:lineRule="auto"/>
        <w:jc w:val="both"/>
        <w:rPr>
          <w:bCs/>
          <w:lang w:eastAsia="ru-RU"/>
        </w:rPr>
      </w:pPr>
      <w:r w:rsidRPr="00BB3FDB">
        <w:rPr>
          <w:bCs/>
          <w:lang w:eastAsia="ru-RU"/>
        </w:rPr>
        <w:t>AVIZAT</w:t>
      </w:r>
      <w:r w:rsidRPr="00BB3FDB">
        <w:rPr>
          <w:bCs/>
          <w:cs/>
          <w:lang w:eastAsia="ru-RU" w:bidi="sa-IN"/>
        </w:rPr>
        <w:t>:</w:t>
      </w:r>
    </w:p>
    <w:p w:rsidR="006B0BFC" w:rsidRPr="00BB3FDB" w:rsidRDefault="00034063" w:rsidP="005A0C4A">
      <w:pPr>
        <w:spacing w:line="360" w:lineRule="auto"/>
        <w:jc w:val="both"/>
        <w:rPr>
          <w:bCs/>
          <w:lang w:eastAsia="ru-RU"/>
        </w:rPr>
      </w:pPr>
      <w:r w:rsidRPr="00BB3FDB">
        <w:rPr>
          <w:bCs/>
          <w:lang w:eastAsia="ru-RU"/>
        </w:rPr>
        <w:t>Secretara Consiliului Raional</w:t>
      </w:r>
      <w:r w:rsidRPr="00BB3FDB">
        <w:rPr>
          <w:bCs/>
          <w:cs/>
          <w:lang w:eastAsia="ru-RU" w:bidi="sa-IN"/>
        </w:rPr>
        <w:t xml:space="preserve">: </w:t>
      </w:r>
      <w:r w:rsidR="006B0BFC" w:rsidRPr="00BB3FDB">
        <w:rPr>
          <w:bCs/>
          <w:cs/>
          <w:lang w:eastAsia="ru-RU" w:bidi="sa-IN"/>
        </w:rPr>
        <w:t xml:space="preserve">                                  </w:t>
      </w:r>
      <w:r w:rsidR="00213942" w:rsidRPr="00BB3FDB">
        <w:rPr>
          <w:bCs/>
          <w:cs/>
          <w:lang w:eastAsia="ru-RU" w:bidi="sa-IN"/>
        </w:rPr>
        <w:t xml:space="preserve">  </w:t>
      </w:r>
      <w:r w:rsidR="00145C10" w:rsidRPr="00BB3FDB">
        <w:rPr>
          <w:bCs/>
          <w:cs/>
          <w:lang w:eastAsia="ru-RU" w:bidi="sa-IN"/>
        </w:rPr>
        <w:t xml:space="preserve">            </w:t>
      </w:r>
      <w:r w:rsidR="00213942" w:rsidRPr="00BB3FDB">
        <w:rPr>
          <w:bCs/>
          <w:cs/>
          <w:lang w:eastAsia="ru-RU" w:bidi="sa-IN"/>
        </w:rPr>
        <w:t xml:space="preserve">                   </w:t>
      </w:r>
      <w:r w:rsidR="003309B4" w:rsidRPr="00BB3FDB">
        <w:rPr>
          <w:rFonts w:cstheme="minorBidi" w:hint="cs"/>
          <w:bCs/>
          <w:cs/>
          <w:lang w:eastAsia="ru-RU" w:bidi="sa-IN"/>
        </w:rPr>
        <w:t xml:space="preserve">     </w:t>
      </w:r>
      <w:r w:rsidR="00213942" w:rsidRPr="00BB3FDB">
        <w:rPr>
          <w:bCs/>
          <w:cs/>
          <w:lang w:eastAsia="ru-RU" w:bidi="sa-IN"/>
        </w:rPr>
        <w:t xml:space="preserve">   </w:t>
      </w:r>
      <w:r w:rsidR="00D31801" w:rsidRPr="00BB3FDB">
        <w:rPr>
          <w:bCs/>
          <w:lang w:eastAsia="ru-RU"/>
        </w:rPr>
        <w:t>Botnarenco Lilia</w:t>
      </w:r>
    </w:p>
    <w:p w:rsidR="0058559E" w:rsidRPr="00BB3FDB" w:rsidRDefault="0058559E" w:rsidP="005A0C4A">
      <w:pPr>
        <w:spacing w:line="360" w:lineRule="auto"/>
        <w:jc w:val="both"/>
        <w:rPr>
          <w:bCs/>
          <w:lang w:eastAsia="ru-RU"/>
        </w:rPr>
      </w:pPr>
      <w:r w:rsidRPr="00BB3FDB">
        <w:rPr>
          <w:bCs/>
          <w:lang w:eastAsia="ru-RU"/>
        </w:rPr>
        <w:t>Specialist principal în probleme juridice                                                                  Eugeniu Lachi</w:t>
      </w:r>
    </w:p>
    <w:p w:rsidR="00F81723" w:rsidRPr="00BB3FDB" w:rsidRDefault="0058559E" w:rsidP="009502B0">
      <w:pPr>
        <w:spacing w:line="360" w:lineRule="auto"/>
        <w:jc w:val="both"/>
        <w:rPr>
          <w:bCs/>
          <w:lang w:eastAsia="ru-RU"/>
        </w:rPr>
      </w:pPr>
      <w:r w:rsidRPr="00BB3FDB">
        <w:rPr>
          <w:bCs/>
          <w:lang w:eastAsia="ru-RU"/>
        </w:rPr>
        <w:t>Șeful Direcției Finanțe                                                                                              Iurie Prisăcari</w:t>
      </w:r>
    </w:p>
    <w:p w:rsidR="0002436E" w:rsidRPr="00BB3FDB" w:rsidRDefault="0002436E" w:rsidP="006B0BFC">
      <w:pPr>
        <w:ind w:firstLine="567"/>
        <w:jc w:val="center"/>
        <w:rPr>
          <w:lang w:val="it-IT" w:eastAsia="ru-RU"/>
        </w:rPr>
      </w:pPr>
    </w:p>
    <w:p w:rsidR="0002436E" w:rsidRPr="00BB3FDB" w:rsidRDefault="0002436E" w:rsidP="006B0BFC">
      <w:pPr>
        <w:ind w:firstLine="567"/>
        <w:jc w:val="center"/>
        <w:rPr>
          <w:lang w:val="it-IT" w:eastAsia="ru-RU"/>
        </w:rPr>
      </w:pPr>
    </w:p>
    <w:p w:rsidR="0002436E" w:rsidRDefault="0002436E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E94060" w:rsidRDefault="00E94060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E94060" w:rsidRDefault="00E94060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E94060" w:rsidRDefault="00E94060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E94060" w:rsidRDefault="00E94060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E94060" w:rsidRDefault="00E94060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E94060" w:rsidRDefault="00E94060" w:rsidP="006B0BFC">
      <w:pPr>
        <w:ind w:firstLine="567"/>
        <w:jc w:val="center"/>
        <w:rPr>
          <w:sz w:val="21"/>
          <w:szCs w:val="21"/>
          <w:lang w:val="it-IT" w:eastAsia="ru-RU"/>
        </w:rPr>
      </w:pPr>
    </w:p>
    <w:p w:rsidR="00115168" w:rsidRDefault="00115168" w:rsidP="00BB3FDB">
      <w:pPr>
        <w:rPr>
          <w:sz w:val="21"/>
          <w:szCs w:val="21"/>
          <w:lang w:val="it-IT" w:eastAsia="ru-RU"/>
        </w:rPr>
      </w:pPr>
    </w:p>
    <w:p w:rsidR="00115168" w:rsidRDefault="00115168" w:rsidP="00894D76">
      <w:pPr>
        <w:rPr>
          <w:sz w:val="21"/>
          <w:szCs w:val="21"/>
          <w:lang w:val="it-IT" w:eastAsia="ru-RU"/>
        </w:rPr>
      </w:pPr>
    </w:p>
    <w:p w:rsidR="006B0BFC" w:rsidRPr="00115168" w:rsidRDefault="006B0BFC" w:rsidP="006B0BFC">
      <w:pPr>
        <w:ind w:firstLine="567"/>
        <w:jc w:val="center"/>
        <w:rPr>
          <w:sz w:val="22"/>
          <w:szCs w:val="22"/>
          <w:lang w:val="it-IT" w:eastAsia="ru-RU"/>
        </w:rPr>
      </w:pPr>
      <w:r w:rsidRPr="00115168">
        <w:rPr>
          <w:sz w:val="22"/>
          <w:szCs w:val="22"/>
          <w:lang w:val="it-IT" w:eastAsia="ru-RU"/>
        </w:rPr>
        <w:t>Notă informativă</w:t>
      </w:r>
    </w:p>
    <w:p w:rsidR="006B0BFC" w:rsidRPr="00115168" w:rsidRDefault="00BB3FDB" w:rsidP="006B0BFC">
      <w:pPr>
        <w:ind w:firstLine="567"/>
        <w:jc w:val="center"/>
        <w:rPr>
          <w:sz w:val="22"/>
          <w:szCs w:val="22"/>
          <w:lang w:val="en-US" w:eastAsia="ru-RU"/>
        </w:rPr>
      </w:pPr>
      <w:r>
        <w:rPr>
          <w:sz w:val="22"/>
          <w:szCs w:val="22"/>
          <w:lang w:val="it-IT" w:eastAsia="ru-RU"/>
        </w:rPr>
        <w:t xml:space="preserve">la proiectul de decizie nr.3 – 5 </w:t>
      </w:r>
      <w:r w:rsidR="006B0BFC" w:rsidRPr="00115168">
        <w:rPr>
          <w:sz w:val="22"/>
          <w:szCs w:val="22"/>
          <w:cs/>
          <w:lang w:val="en-US" w:eastAsia="ru-RU" w:bidi="sa-IN"/>
        </w:rPr>
        <w:t xml:space="preserve"> </w:t>
      </w:r>
      <w:r w:rsidR="006B0BFC" w:rsidRPr="00115168">
        <w:rPr>
          <w:sz w:val="22"/>
          <w:szCs w:val="22"/>
          <w:lang w:val="en-US" w:eastAsia="ru-RU"/>
        </w:rPr>
        <w:t xml:space="preserve">din </w:t>
      </w:r>
      <w:r>
        <w:rPr>
          <w:sz w:val="22"/>
          <w:szCs w:val="22"/>
          <w:lang w:val="en-US" w:eastAsia="ru-RU" w:bidi="sa-IN"/>
        </w:rPr>
        <w:t>18.06.</w:t>
      </w:r>
      <w:r w:rsidR="00034063" w:rsidRPr="00115168">
        <w:rPr>
          <w:sz w:val="22"/>
          <w:szCs w:val="22"/>
          <w:cs/>
          <w:lang w:val="en-US" w:eastAsia="ru-RU" w:bidi="sa-IN"/>
        </w:rPr>
        <w:t>202</w:t>
      </w:r>
      <w:r>
        <w:rPr>
          <w:sz w:val="22"/>
          <w:szCs w:val="22"/>
          <w:lang w:val="en-US" w:eastAsia="ru-RU" w:bidi="sa-IN"/>
        </w:rPr>
        <w:t>6</w:t>
      </w:r>
    </w:p>
    <w:p w:rsidR="006B0BFC" w:rsidRPr="00115168" w:rsidRDefault="006B0BFC" w:rsidP="00BA2585">
      <w:pPr>
        <w:ind w:firstLine="567"/>
        <w:jc w:val="center"/>
        <w:rPr>
          <w:sz w:val="22"/>
          <w:szCs w:val="22"/>
          <w:rtl/>
          <w:cs/>
          <w:lang w:val="en-US" w:eastAsia="ru-RU"/>
        </w:rPr>
      </w:pPr>
      <w:r w:rsidRPr="00115168">
        <w:rPr>
          <w:sz w:val="22"/>
          <w:szCs w:val="22"/>
          <w:lang w:val="en-US" w:eastAsia="ru-RU"/>
        </w:rPr>
        <w:t xml:space="preserve">Cu </w:t>
      </w:r>
      <w:proofErr w:type="spellStart"/>
      <w:r w:rsidRPr="00115168">
        <w:rPr>
          <w:sz w:val="22"/>
          <w:szCs w:val="22"/>
          <w:lang w:val="en-US" w:eastAsia="ru-RU"/>
        </w:rPr>
        <w:t>privire</w:t>
      </w:r>
      <w:proofErr w:type="spellEnd"/>
      <w:r w:rsidRPr="00115168">
        <w:rPr>
          <w:sz w:val="22"/>
          <w:szCs w:val="22"/>
          <w:lang w:val="en-US" w:eastAsia="ru-RU"/>
        </w:rPr>
        <w:t xml:space="preserve"> la </w:t>
      </w:r>
      <w:proofErr w:type="spellStart"/>
      <w:r w:rsidRPr="00115168">
        <w:rPr>
          <w:sz w:val="22"/>
          <w:szCs w:val="22"/>
          <w:lang w:val="en-US" w:eastAsia="ru-RU"/>
        </w:rPr>
        <w:t>alocarea</w:t>
      </w:r>
      <w:proofErr w:type="spellEnd"/>
      <w:r w:rsidRPr="00115168">
        <w:rPr>
          <w:sz w:val="22"/>
          <w:szCs w:val="22"/>
          <w:lang w:val="en-US" w:eastAsia="ru-RU"/>
        </w:rPr>
        <w:t xml:space="preserve"> </w:t>
      </w:r>
      <w:proofErr w:type="spellStart"/>
      <w:r w:rsidRPr="00115168">
        <w:rPr>
          <w:sz w:val="22"/>
          <w:szCs w:val="22"/>
          <w:lang w:val="en-US" w:eastAsia="ru-RU"/>
        </w:rPr>
        <w:t>mijloacelor</w:t>
      </w:r>
      <w:proofErr w:type="spellEnd"/>
      <w:r w:rsidRPr="00115168">
        <w:rPr>
          <w:sz w:val="22"/>
          <w:szCs w:val="22"/>
          <w:lang w:val="en-US" w:eastAsia="ru-RU"/>
        </w:rPr>
        <w:t xml:space="preserve"> </w:t>
      </w:r>
      <w:proofErr w:type="spellStart"/>
      <w:r w:rsidRPr="00115168">
        <w:rPr>
          <w:sz w:val="22"/>
          <w:szCs w:val="22"/>
          <w:lang w:val="en-US" w:eastAsia="ru-RU"/>
        </w:rPr>
        <w:t>financiare</w:t>
      </w:r>
      <w:proofErr w:type="spellEnd"/>
      <w:r w:rsidRPr="00115168">
        <w:rPr>
          <w:sz w:val="22"/>
          <w:szCs w:val="22"/>
          <w:lang w:val="en-US" w:eastAsia="ru-RU"/>
        </w:rPr>
        <w:t xml:space="preserve"> din </w:t>
      </w:r>
      <w:proofErr w:type="spellStart"/>
      <w:r w:rsidRPr="00115168">
        <w:rPr>
          <w:sz w:val="22"/>
          <w:szCs w:val="22"/>
          <w:lang w:val="en-US" w:eastAsia="ru-RU"/>
        </w:rPr>
        <w:t>componenta</w:t>
      </w:r>
      <w:proofErr w:type="spellEnd"/>
      <w:r w:rsidRPr="00115168">
        <w:rPr>
          <w:sz w:val="22"/>
          <w:szCs w:val="22"/>
          <w:lang w:val="en-US" w:eastAsia="ru-RU"/>
        </w:rPr>
        <w:t xml:space="preserve"> </w:t>
      </w:r>
      <w:proofErr w:type="spellStart"/>
      <w:r w:rsidRPr="00115168">
        <w:rPr>
          <w:sz w:val="22"/>
          <w:szCs w:val="22"/>
          <w:lang w:val="en-US" w:eastAsia="ru-RU"/>
        </w:rPr>
        <w:t>raională</w:t>
      </w:r>
      <w:proofErr w:type="spellEnd"/>
    </w:p>
    <w:tbl>
      <w:tblPr>
        <w:tblpPr w:leftFromText="180" w:rightFromText="180" w:vertAnchor="text" w:horzAnchor="margin" w:tblpXSpec="center" w:tblpY="11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0"/>
      </w:tblGrid>
      <w:tr w:rsidR="006B0BFC" w:rsidRPr="00115168" w:rsidTr="00E724B4">
        <w:tc>
          <w:tcPr>
            <w:tcW w:w="10740" w:type="dxa"/>
            <w:shd w:val="clear" w:color="auto" w:fill="auto"/>
          </w:tcPr>
          <w:p w:rsidR="006B0BFC" w:rsidRPr="00115168" w:rsidRDefault="006B0BFC" w:rsidP="00E724B4">
            <w:pPr>
              <w:rPr>
                <w:b/>
                <w:bCs/>
                <w:lang w:val="en-US" w:eastAsia="ru-RU"/>
              </w:rPr>
            </w:pPr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1</w:t>
            </w:r>
            <w:r w:rsidRPr="00115168">
              <w:rPr>
                <w:b/>
                <w:bCs/>
                <w:sz w:val="22"/>
                <w:szCs w:val="22"/>
                <w:cs/>
                <w:lang w:val="en-US" w:eastAsia="ru-RU" w:bidi="sa-IN"/>
              </w:rPr>
              <w:t>.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Denumirea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autorului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și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după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caz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, a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participanților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elaborarea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proiectului</w:t>
            </w:r>
            <w:proofErr w:type="spellEnd"/>
          </w:p>
        </w:tc>
      </w:tr>
      <w:tr w:rsidR="006B0BFC" w:rsidRPr="00115168" w:rsidTr="00E724B4">
        <w:tc>
          <w:tcPr>
            <w:tcW w:w="10740" w:type="dxa"/>
            <w:shd w:val="clear" w:color="auto" w:fill="auto"/>
          </w:tcPr>
          <w:p w:rsidR="006B0BFC" w:rsidRPr="00115168" w:rsidRDefault="006B0BFC" w:rsidP="001F619C">
            <w:r w:rsidRPr="00115168">
              <w:rPr>
                <w:sz w:val="22"/>
                <w:szCs w:val="22"/>
              </w:rPr>
              <w:t>Proiectul Deciziei Consiliului Raional  Cu privire la   alocarea mijloacelor financiare din componenta raională</w:t>
            </w:r>
            <w:r w:rsidRPr="00115168">
              <w:rPr>
                <w:sz w:val="22"/>
                <w:szCs w:val="22"/>
                <w:cs/>
              </w:rPr>
              <w:t xml:space="preserve">   </w:t>
            </w:r>
            <w:r w:rsidRPr="00115168">
              <w:rPr>
                <w:sz w:val="22"/>
                <w:szCs w:val="22"/>
              </w:rPr>
              <w:t>a fost elaborat de către Direcția Învățământ</w:t>
            </w:r>
          </w:p>
        </w:tc>
      </w:tr>
      <w:tr w:rsidR="006B0BFC" w:rsidRPr="00115168" w:rsidTr="00E724B4">
        <w:tc>
          <w:tcPr>
            <w:tcW w:w="10740" w:type="dxa"/>
            <w:shd w:val="clear" w:color="auto" w:fill="auto"/>
          </w:tcPr>
          <w:p w:rsidR="006B0BFC" w:rsidRPr="00115168" w:rsidRDefault="006B0BFC" w:rsidP="00E724B4">
            <w:pPr>
              <w:rPr>
                <w:b/>
                <w:bCs/>
                <w:lang w:val="en-US" w:eastAsia="ru-RU"/>
              </w:rPr>
            </w:pPr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2</w:t>
            </w:r>
            <w:r w:rsidRPr="00115168">
              <w:rPr>
                <w:b/>
                <w:bCs/>
                <w:sz w:val="22"/>
                <w:szCs w:val="22"/>
                <w:cs/>
                <w:lang w:val="en-US" w:eastAsia="ru-RU" w:bidi="sa-IN"/>
              </w:rPr>
              <w:t xml:space="preserve">.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Condițiile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ce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au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impus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elaborarea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proiectului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de act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normativ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și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finalitățile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urmărite</w:t>
            </w:r>
            <w:proofErr w:type="spellEnd"/>
          </w:p>
        </w:tc>
      </w:tr>
      <w:tr w:rsidR="006B0BFC" w:rsidRPr="00115168" w:rsidTr="00E724B4">
        <w:trPr>
          <w:trHeight w:val="416"/>
        </w:trPr>
        <w:tc>
          <w:tcPr>
            <w:tcW w:w="10740" w:type="dxa"/>
            <w:shd w:val="clear" w:color="auto" w:fill="auto"/>
          </w:tcPr>
          <w:p w:rsidR="00C4012E" w:rsidRDefault="006B0BFC" w:rsidP="00C4012E">
            <w:pPr>
              <w:pStyle w:val="a4"/>
              <w:ind w:left="502"/>
              <w:rPr>
                <w:lang w:eastAsia="ru-RU" w:bidi="sa-IN"/>
              </w:rPr>
            </w:pPr>
            <w:r w:rsidRPr="00115168">
              <w:rPr>
                <w:sz w:val="22"/>
                <w:szCs w:val="22"/>
                <w:lang w:eastAsia="ru-RU"/>
              </w:rPr>
              <w:t>2</w:t>
            </w:r>
            <w:r w:rsidRPr="00115168">
              <w:rPr>
                <w:sz w:val="22"/>
                <w:szCs w:val="22"/>
                <w:cs/>
                <w:lang w:eastAsia="ru-RU" w:bidi="sa-IN"/>
              </w:rPr>
              <w:t>.</w:t>
            </w:r>
            <w:r w:rsidRPr="00115168">
              <w:rPr>
                <w:sz w:val="22"/>
                <w:szCs w:val="22"/>
                <w:lang w:eastAsia="ru-RU"/>
              </w:rPr>
              <w:t>1</w:t>
            </w:r>
            <w:r w:rsidRPr="00115168">
              <w:rPr>
                <w:sz w:val="22"/>
                <w:szCs w:val="22"/>
                <w:cs/>
                <w:lang w:eastAsia="ru-RU" w:bidi="sa-IN"/>
              </w:rPr>
              <w:t xml:space="preserve">. </w:t>
            </w:r>
            <w:r w:rsidR="00C4012E">
              <w:rPr>
                <w:rFonts w:cstheme="minorBidi" w:hint="cs"/>
                <w:sz w:val="22"/>
                <w:szCs w:val="22"/>
                <w:cs/>
                <w:lang w:eastAsia="ru-RU" w:bidi="sa-IN"/>
              </w:rPr>
              <w:t>-</w:t>
            </w:r>
            <w:r w:rsidR="009A07FB" w:rsidRPr="00C4012E">
              <w:rPr>
                <w:sz w:val="22"/>
                <w:szCs w:val="22"/>
                <w:cs/>
                <w:lang w:eastAsia="ru-RU" w:bidi="sa-IN"/>
              </w:rPr>
              <w:t>În IP Gimnaziul Oli</w:t>
            </w:r>
            <w:r w:rsidR="009A07FB" w:rsidRPr="00C4012E">
              <w:rPr>
                <w:sz w:val="22"/>
                <w:szCs w:val="20"/>
                <w:cs/>
                <w:lang w:eastAsia="ru-RU" w:bidi="sa-IN"/>
              </w:rPr>
              <w:t>șcani</w:t>
            </w:r>
            <w:r w:rsidR="00C4012E">
              <w:rPr>
                <w:rFonts w:cstheme="minorBidi" w:hint="cs"/>
                <w:sz w:val="22"/>
                <w:szCs w:val="20"/>
                <w:cs/>
                <w:lang w:eastAsia="ru-RU" w:bidi="sa-IN"/>
              </w:rPr>
              <w:t xml:space="preserve"> </w:t>
            </w:r>
            <w:r w:rsidR="00C4012E" w:rsidRPr="00C4012E">
              <w:rPr>
                <w:sz w:val="22"/>
                <w:szCs w:val="20"/>
                <w:cs/>
                <w:lang w:eastAsia="ru-RU" w:bidi="sa-IN"/>
              </w:rPr>
              <w:t>este în desfășurare proiectul</w:t>
            </w:r>
            <w:r w:rsidR="00C4012E">
              <w:rPr>
                <w:rFonts w:cstheme="minorBidi" w:hint="cs"/>
                <w:sz w:val="22"/>
                <w:szCs w:val="20"/>
                <w:cs/>
                <w:lang w:eastAsia="ru-RU" w:bidi="sa-IN"/>
              </w:rPr>
              <w:t xml:space="preserve"> </w:t>
            </w:r>
            <w:r w:rsidR="00C4012E">
              <w:rPr>
                <w:sz w:val="22"/>
                <w:szCs w:val="22"/>
                <w:lang w:eastAsia="ru-RU" w:bidi="sa-IN"/>
              </w:rPr>
              <w:t xml:space="preserve">„Reparația acoperișului la IP Gimnaziul Olișcani” în cadrul căruia este nevoie de achitat responsabilul tehnic; </w:t>
            </w:r>
          </w:p>
          <w:p w:rsidR="00C4012E" w:rsidRPr="00D77F5A" w:rsidRDefault="00C4012E" w:rsidP="00C4012E">
            <w:pPr>
              <w:pStyle w:val="a4"/>
              <w:ind w:left="502"/>
              <w:rPr>
                <w:lang w:val="it-IT" w:eastAsia="ru-RU"/>
              </w:rPr>
            </w:pPr>
            <w:r>
              <w:rPr>
                <w:sz w:val="22"/>
                <w:szCs w:val="22"/>
                <w:lang w:eastAsia="ru-RU" w:bidi="sa-IN"/>
              </w:rPr>
              <w:t>-IP Gimnaziul Olișcani face parte din grupul instituțiilor câștigătoare a proiectului  „Îmbunătățirea Calității Educației” (EQIP), implementat de MEC</w:t>
            </w:r>
            <w:r w:rsidRPr="00F80901">
              <w:rPr>
                <w:sz w:val="22"/>
                <w:szCs w:val="22"/>
                <w:lang w:eastAsia="ru-RU" w:bidi="sa-IN"/>
              </w:rPr>
              <w:t>:</w:t>
            </w:r>
            <w:r>
              <w:rPr>
                <w:sz w:val="22"/>
                <w:szCs w:val="22"/>
                <w:lang w:eastAsia="ru-RU" w:bidi="sa-IN"/>
              </w:rPr>
              <w:t xml:space="preserve"> cu sprijinul financiar  al Băncii Mondiale și al Parteneriatului Global pentru E</w:t>
            </w:r>
            <w:r>
              <w:rPr>
                <w:sz w:val="22"/>
                <w:szCs w:val="22"/>
                <w:lang w:eastAsia="ru-RU"/>
              </w:rPr>
              <w:t>ducație în sumă totală de 36 000 dolari, iar, ca contribuție, este nevoie de reparația capitală a unei săli de clasă</w:t>
            </w:r>
          </w:p>
          <w:p w:rsidR="00C52E21" w:rsidRPr="00C4012E" w:rsidRDefault="00C52E21" w:rsidP="00C52E21">
            <w:pPr>
              <w:rPr>
                <w:rFonts w:cstheme="minorBidi"/>
                <w:szCs w:val="20"/>
                <w:cs/>
                <w:lang w:val="it-IT" w:eastAsia="ru-RU" w:bidi="sa-IN"/>
              </w:rPr>
            </w:pPr>
          </w:p>
          <w:p w:rsidR="00B05B1B" w:rsidRDefault="00C4012E" w:rsidP="00B05B1B">
            <w:pPr>
              <w:pStyle w:val="a4"/>
              <w:ind w:left="502"/>
              <w:rPr>
                <w:lang w:eastAsia="ru-RU"/>
              </w:rPr>
            </w:pPr>
            <w:r>
              <w:rPr>
                <w:sz w:val="22"/>
                <w:szCs w:val="22"/>
                <w:lang w:bidi="sa-IN"/>
              </w:rPr>
              <w:t xml:space="preserve">    </w:t>
            </w:r>
            <w:r w:rsidR="00B05B1B">
              <w:rPr>
                <w:sz w:val="22"/>
                <w:szCs w:val="22"/>
                <w:lang w:bidi="sa-IN"/>
              </w:rPr>
              <w:t xml:space="preserve"> 2.</w:t>
            </w:r>
            <w:r w:rsidR="00B05B1B" w:rsidRPr="00B05B1B">
              <w:rPr>
                <w:sz w:val="22"/>
                <w:szCs w:val="22"/>
                <w:lang w:bidi="sa-IN"/>
              </w:rPr>
              <w:t xml:space="preserve">2 </w:t>
            </w:r>
            <w:r w:rsidR="00B05B1B" w:rsidRPr="00B05B1B">
              <w:rPr>
                <w:sz w:val="22"/>
                <w:szCs w:val="22"/>
                <w:lang w:eastAsia="ru-RU"/>
              </w:rPr>
              <w:t xml:space="preserve"> IP Gimnaziul „Grigore Tinică” s. Cușmirca</w:t>
            </w:r>
            <w:r w:rsidR="00B05B1B">
              <w:rPr>
                <w:sz w:val="22"/>
                <w:szCs w:val="22"/>
                <w:lang w:eastAsia="ru-RU"/>
              </w:rPr>
              <w:t xml:space="preserve"> implementeză proiectul  nr SD/016 BS-26 de îmbunătățire a condițiilor de igienă în instituțiile de învățământ în valoare totală de  2 769 978,24 lei, realizat cu sprijinul Oficiului Național de Dezvoltare Regională și Locală și este nevoie de alocat suma necesară sub formă de contribuție</w:t>
            </w:r>
          </w:p>
          <w:p w:rsidR="00B05B1B" w:rsidRDefault="00B05B1B" w:rsidP="00B05B1B">
            <w:pPr>
              <w:pStyle w:val="a4"/>
              <w:ind w:left="502"/>
              <w:rPr>
                <w:lang w:val="it-IT" w:eastAsia="ru-RU"/>
              </w:rPr>
            </w:pPr>
            <w:r>
              <w:rPr>
                <w:sz w:val="22"/>
                <w:szCs w:val="22"/>
                <w:lang w:val="it-IT" w:eastAsia="ru-RU"/>
              </w:rPr>
              <w:t>2.3 În IP LT „Alexei Mateevici”</w:t>
            </w:r>
            <w:r w:rsidR="00C616FA">
              <w:rPr>
                <w:sz w:val="22"/>
                <w:szCs w:val="22"/>
                <w:lang w:val="it-IT" w:eastAsia="ru-RU"/>
              </w:rPr>
              <w:t xml:space="preserve"> or Șoldănești</w:t>
            </w:r>
            <w:r>
              <w:rPr>
                <w:sz w:val="22"/>
                <w:szCs w:val="22"/>
                <w:lang w:val="it-IT" w:eastAsia="ru-RU"/>
              </w:rPr>
              <w:t xml:space="preserve"> este nevoie de alocat sumele necesare pentru sporirea securității energetice și pregătirii către sezonul rece și pentru elaborarea proiectului de reconstrucție a terenului sportiv</w:t>
            </w:r>
          </w:p>
          <w:p w:rsidR="00B05B1B" w:rsidRPr="00B05B1B" w:rsidRDefault="00B05B1B" w:rsidP="00B05B1B">
            <w:pPr>
              <w:pStyle w:val="a4"/>
              <w:ind w:left="502"/>
              <w:rPr>
                <w:lang w:val="it-IT" w:eastAsia="ru-RU"/>
              </w:rPr>
            </w:pPr>
            <w:r>
              <w:rPr>
                <w:sz w:val="22"/>
                <w:szCs w:val="22"/>
                <w:lang w:val="it-IT" w:eastAsia="ru-RU"/>
              </w:rPr>
              <w:t xml:space="preserve">2.4 În IP LT Cotiujenii Mari este nevoie de procurarea și </w:t>
            </w:r>
            <w:r>
              <w:rPr>
                <w:sz w:val="22"/>
                <w:szCs w:val="22"/>
                <w:lang w:eastAsia="ru-RU"/>
              </w:rPr>
              <w:t>instalarea  unui grup termic pe gaze naturale Ferroli în cazangria instituției, în vederea pregătirii către sezonul rece</w:t>
            </w:r>
          </w:p>
          <w:p w:rsidR="00CF7099" w:rsidRDefault="00B05B1B" w:rsidP="00CF7099">
            <w:pPr>
              <w:pStyle w:val="a4"/>
              <w:ind w:left="502"/>
              <w:rPr>
                <w:lang w:eastAsia="ru-RU"/>
              </w:rPr>
            </w:pPr>
            <w:r>
              <w:rPr>
                <w:sz w:val="22"/>
                <w:szCs w:val="22"/>
                <w:lang w:val="it-IT" w:eastAsia="ru-RU"/>
              </w:rPr>
              <w:t xml:space="preserve">2.5 </w:t>
            </w:r>
            <w:r w:rsidR="00CF7099">
              <w:rPr>
                <w:sz w:val="22"/>
                <w:szCs w:val="22"/>
                <w:lang w:val="it-IT" w:eastAsia="ru-RU"/>
              </w:rPr>
              <w:t xml:space="preserve">În IPCE Gimnaziul-grădiniță „Mihai Volontir” </w:t>
            </w:r>
            <w:r w:rsidR="00C616FA">
              <w:rPr>
                <w:sz w:val="22"/>
                <w:szCs w:val="22"/>
                <w:lang w:val="it-IT" w:eastAsia="ru-RU"/>
              </w:rPr>
              <w:t xml:space="preserve"> s. Glinjeni </w:t>
            </w:r>
            <w:r w:rsidR="00CF7099">
              <w:rPr>
                <w:sz w:val="22"/>
                <w:szCs w:val="22"/>
                <w:lang w:val="it-IT" w:eastAsia="ru-RU"/>
              </w:rPr>
              <w:t xml:space="preserve">este nevoie de executat lucrările </w:t>
            </w:r>
            <w:r w:rsidR="00CF7099">
              <w:rPr>
                <w:sz w:val="22"/>
                <w:szCs w:val="22"/>
                <w:lang w:eastAsia="ru-RU"/>
              </w:rPr>
              <w:t>de tencuire și finisare a spațiilor din exteriorul ferestrelor instituției, în vederea termoizolării și pregătirii instituției către sezonul rece</w:t>
            </w:r>
          </w:p>
          <w:p w:rsidR="00115168" w:rsidRPr="00B05B1B" w:rsidRDefault="00CF7099" w:rsidP="00CF7099">
            <w:pPr>
              <w:pStyle w:val="a4"/>
              <w:ind w:left="502"/>
              <w:rPr>
                <w:lang w:val="it-IT" w:eastAsia="ru-RU"/>
              </w:rPr>
            </w:pPr>
            <w:r>
              <w:rPr>
                <w:sz w:val="22"/>
                <w:szCs w:val="22"/>
                <w:lang w:eastAsia="ru-RU"/>
              </w:rPr>
              <w:t>2.6 În IPCE Gimnaziul-grădiniță Salcia este nevoie de închis accesul la etajul doi în vederea pregătirii instituției către sezonul rece și păstrării regimului termic</w:t>
            </w:r>
          </w:p>
        </w:tc>
      </w:tr>
      <w:tr w:rsidR="006B0BFC" w:rsidRPr="00115168" w:rsidTr="00E724B4">
        <w:trPr>
          <w:trHeight w:val="275"/>
        </w:trPr>
        <w:tc>
          <w:tcPr>
            <w:tcW w:w="10740" w:type="dxa"/>
            <w:shd w:val="clear" w:color="auto" w:fill="auto"/>
          </w:tcPr>
          <w:p w:rsidR="006B0BFC" w:rsidRPr="00115168" w:rsidRDefault="006B0BFC" w:rsidP="00E724B4">
            <w:pPr>
              <w:jc w:val="both"/>
              <w:rPr>
                <w:lang w:val="en-US" w:eastAsia="ru-RU"/>
              </w:rPr>
            </w:pPr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3</w:t>
            </w:r>
            <w:r w:rsidRPr="00115168">
              <w:rPr>
                <w:b/>
                <w:bCs/>
                <w:sz w:val="22"/>
                <w:szCs w:val="22"/>
                <w:cs/>
                <w:lang w:val="en-US" w:eastAsia="ru-RU" w:bidi="sa-IN"/>
              </w:rPr>
              <w:t>.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Principalele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prevederi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ale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proiectului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și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evidențierea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elementelor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noi</w:t>
            </w:r>
            <w:proofErr w:type="spellEnd"/>
          </w:p>
        </w:tc>
      </w:tr>
      <w:tr w:rsidR="006B0BFC" w:rsidRPr="00115168" w:rsidTr="00E724B4">
        <w:trPr>
          <w:trHeight w:val="416"/>
        </w:trPr>
        <w:tc>
          <w:tcPr>
            <w:tcW w:w="10740" w:type="dxa"/>
            <w:shd w:val="clear" w:color="auto" w:fill="auto"/>
          </w:tcPr>
          <w:p w:rsidR="00115168" w:rsidRPr="00CF7099" w:rsidRDefault="00CF7099" w:rsidP="00115168">
            <w:pPr>
              <w:pStyle w:val="a4"/>
              <w:numPr>
                <w:ilvl w:val="1"/>
                <w:numId w:val="16"/>
              </w:numPr>
              <w:rPr>
                <w:bCs/>
                <w:lang w:eastAsia="ru-RU" w:bidi="sa-IN"/>
              </w:rPr>
            </w:pPr>
            <w:r>
              <w:rPr>
                <w:sz w:val="22"/>
                <w:szCs w:val="22"/>
                <w:lang w:eastAsia="ru-RU" w:bidi="sa-IN"/>
              </w:rPr>
              <w:t>Alocarea surselor financiare către IP Gimnaziul Olișcani va contribui la executarea calitativă a lucrărilor proiectului în derulare și la sporirea calității educației în cadrul unui nou proiect</w:t>
            </w:r>
          </w:p>
          <w:p w:rsidR="00CF7099" w:rsidRDefault="00CF7099" w:rsidP="00115168">
            <w:pPr>
              <w:pStyle w:val="a4"/>
              <w:numPr>
                <w:ilvl w:val="1"/>
                <w:numId w:val="16"/>
              </w:numPr>
              <w:rPr>
                <w:bCs/>
                <w:lang w:eastAsia="ru-RU" w:bidi="sa-IN"/>
              </w:rPr>
            </w:pPr>
            <w:r>
              <w:rPr>
                <w:bCs/>
                <w:sz w:val="22"/>
                <w:szCs w:val="22"/>
                <w:lang w:eastAsia="ru-RU" w:bidi="sa-IN"/>
              </w:rPr>
              <w:t>Sursele financiare acordate IP Gimnaziul „Grigore Tinică” s</w:t>
            </w:r>
            <w:r w:rsidR="004A514B">
              <w:rPr>
                <w:bCs/>
                <w:sz w:val="22"/>
                <w:szCs w:val="22"/>
                <w:lang w:eastAsia="ru-RU" w:bidi="sa-IN"/>
              </w:rPr>
              <w:t xml:space="preserve">. </w:t>
            </w:r>
            <w:r>
              <w:rPr>
                <w:bCs/>
                <w:sz w:val="22"/>
                <w:szCs w:val="22"/>
                <w:lang w:eastAsia="ru-RU" w:bidi="sa-IN"/>
              </w:rPr>
              <w:t xml:space="preserve"> Cușmirca</w:t>
            </w:r>
            <w:r w:rsidR="004A514B">
              <w:rPr>
                <w:bCs/>
                <w:sz w:val="22"/>
                <w:szCs w:val="22"/>
                <w:lang w:eastAsia="ru-RU" w:bidi="sa-IN"/>
              </w:rPr>
              <w:t xml:space="preserve"> vor servi drept conribuție și se va implementa cu succes proiectul câștigat</w:t>
            </w:r>
          </w:p>
          <w:p w:rsidR="004A514B" w:rsidRDefault="004A514B" w:rsidP="00115168">
            <w:pPr>
              <w:pStyle w:val="a4"/>
              <w:numPr>
                <w:ilvl w:val="1"/>
                <w:numId w:val="16"/>
              </w:numPr>
              <w:rPr>
                <w:bCs/>
                <w:lang w:eastAsia="ru-RU" w:bidi="sa-IN"/>
              </w:rPr>
            </w:pPr>
            <w:r>
              <w:rPr>
                <w:bCs/>
                <w:sz w:val="22"/>
                <w:szCs w:val="22"/>
                <w:lang w:eastAsia="ru-RU" w:bidi="sa-IN"/>
              </w:rPr>
              <w:t>Alocarea surselor financiare IP LT „Alexei Mateevici”</w:t>
            </w:r>
            <w:r w:rsidR="00C616FA">
              <w:rPr>
                <w:bCs/>
                <w:sz w:val="22"/>
                <w:szCs w:val="22"/>
                <w:lang w:eastAsia="ru-RU" w:bidi="sa-IN"/>
              </w:rPr>
              <w:t xml:space="preserve"> or. Șoldănești</w:t>
            </w:r>
            <w:r>
              <w:rPr>
                <w:bCs/>
                <w:sz w:val="22"/>
                <w:szCs w:val="22"/>
                <w:lang w:eastAsia="ru-RU" w:bidi="sa-IN"/>
              </w:rPr>
              <w:t xml:space="preserve"> va contribui la sporirea securității termice, va îmbunătăți condițiile sanitare și vor pune bazele implementării unui proiect de reconstrucție a terenului sportiv, care va fi finansat de către MEC</w:t>
            </w:r>
          </w:p>
          <w:p w:rsidR="004A514B" w:rsidRDefault="004A514B" w:rsidP="00115168">
            <w:pPr>
              <w:pStyle w:val="a4"/>
              <w:numPr>
                <w:ilvl w:val="1"/>
                <w:numId w:val="16"/>
              </w:numPr>
              <w:rPr>
                <w:bCs/>
                <w:lang w:eastAsia="ru-RU" w:bidi="sa-IN"/>
              </w:rPr>
            </w:pPr>
            <w:r>
              <w:rPr>
                <w:bCs/>
                <w:sz w:val="22"/>
                <w:szCs w:val="22"/>
                <w:lang w:eastAsia="ru-RU" w:bidi="sa-IN"/>
              </w:rPr>
              <w:t>Alocare surselor financiare către  IP LT Cotiujenii Mari va contribui la buna pregătire a instituției către sezonul rece și va spori securitate termică a acesteia</w:t>
            </w:r>
          </w:p>
          <w:p w:rsidR="004A514B" w:rsidRDefault="004A514B" w:rsidP="00115168">
            <w:pPr>
              <w:pStyle w:val="a4"/>
              <w:numPr>
                <w:ilvl w:val="1"/>
                <w:numId w:val="16"/>
              </w:numPr>
              <w:rPr>
                <w:bCs/>
                <w:lang w:eastAsia="ru-RU" w:bidi="sa-IN"/>
              </w:rPr>
            </w:pPr>
            <w:r>
              <w:rPr>
                <w:bCs/>
                <w:sz w:val="22"/>
                <w:szCs w:val="22"/>
                <w:lang w:eastAsia="ru-RU" w:bidi="sa-IN"/>
              </w:rPr>
              <w:t xml:space="preserve">Sursele financiare alocate IPCE Gimnaziul-grădiniță „Mihai Volontir” </w:t>
            </w:r>
            <w:r w:rsidR="00C616FA">
              <w:rPr>
                <w:bCs/>
                <w:sz w:val="22"/>
                <w:szCs w:val="22"/>
                <w:lang w:eastAsia="ru-RU" w:bidi="sa-IN"/>
              </w:rPr>
              <w:t xml:space="preserve">s Glinjeni </w:t>
            </w:r>
            <w:bookmarkStart w:id="1" w:name="_GoBack"/>
            <w:bookmarkEnd w:id="1"/>
            <w:r>
              <w:rPr>
                <w:bCs/>
                <w:sz w:val="22"/>
                <w:szCs w:val="22"/>
                <w:lang w:eastAsia="ru-RU" w:bidi="sa-IN"/>
              </w:rPr>
              <w:t>vor contribui la păstrarea geamurilor și sporirea eficienței energetice în instituție către sezonul rece</w:t>
            </w:r>
          </w:p>
          <w:p w:rsidR="004A514B" w:rsidRPr="00115168" w:rsidRDefault="004A514B" w:rsidP="00115168">
            <w:pPr>
              <w:pStyle w:val="a4"/>
              <w:numPr>
                <w:ilvl w:val="1"/>
                <w:numId w:val="16"/>
              </w:numPr>
              <w:rPr>
                <w:bCs/>
                <w:cs/>
                <w:lang w:eastAsia="ru-RU" w:bidi="sa-IN"/>
              </w:rPr>
            </w:pPr>
            <w:r>
              <w:rPr>
                <w:bCs/>
                <w:sz w:val="22"/>
                <w:szCs w:val="22"/>
                <w:lang w:eastAsia="ru-RU" w:bidi="sa-IN"/>
              </w:rPr>
              <w:t xml:space="preserve">Sursele financiare alocate IPCE Gimnaziul -grădiniță Salcia vor </w:t>
            </w:r>
            <w:r w:rsidR="00E94060">
              <w:rPr>
                <w:bCs/>
                <w:sz w:val="22"/>
                <w:szCs w:val="22"/>
                <w:lang w:eastAsia="ru-RU" w:bidi="sa-IN"/>
              </w:rPr>
              <w:t>contribui la sporirea eficienței energetice a instituției în vederea pregătirii către sezonul rece</w:t>
            </w:r>
          </w:p>
        </w:tc>
      </w:tr>
      <w:tr w:rsidR="006B0BFC" w:rsidRPr="00115168" w:rsidTr="00E724B4">
        <w:trPr>
          <w:trHeight w:val="405"/>
        </w:trPr>
        <w:tc>
          <w:tcPr>
            <w:tcW w:w="10740" w:type="dxa"/>
            <w:shd w:val="clear" w:color="auto" w:fill="auto"/>
          </w:tcPr>
          <w:p w:rsidR="006B0BFC" w:rsidRPr="00115168" w:rsidRDefault="006B0BFC" w:rsidP="00E724B4">
            <w:pPr>
              <w:rPr>
                <w:b/>
                <w:lang w:eastAsia="ru-RU" w:bidi="sa-IN"/>
              </w:rPr>
            </w:pPr>
            <w:r w:rsidRPr="00115168">
              <w:rPr>
                <w:b/>
                <w:sz w:val="22"/>
                <w:szCs w:val="22"/>
                <w:lang w:eastAsia="ru-RU"/>
              </w:rPr>
              <w:t>4</w:t>
            </w:r>
            <w:r w:rsidRPr="00115168">
              <w:rPr>
                <w:b/>
                <w:sz w:val="22"/>
                <w:szCs w:val="22"/>
                <w:cs/>
                <w:lang w:eastAsia="ru-RU" w:bidi="sa-IN"/>
              </w:rPr>
              <w:t>.</w:t>
            </w:r>
            <w:r w:rsidRPr="00115168">
              <w:rPr>
                <w:b/>
                <w:sz w:val="22"/>
                <w:szCs w:val="22"/>
                <w:lang w:eastAsia="ru-RU"/>
              </w:rPr>
              <w:t>Fundamentarea economico</w:t>
            </w:r>
            <w:r w:rsidRPr="00115168">
              <w:rPr>
                <w:b/>
                <w:sz w:val="22"/>
                <w:szCs w:val="22"/>
                <w:cs/>
                <w:lang w:eastAsia="ru-RU" w:bidi="sa-IN"/>
              </w:rPr>
              <w:t>-</w:t>
            </w:r>
            <w:r w:rsidRPr="00115168">
              <w:rPr>
                <w:b/>
                <w:sz w:val="22"/>
                <w:szCs w:val="22"/>
                <w:lang w:eastAsia="ru-RU"/>
              </w:rPr>
              <w:t>financiară</w:t>
            </w:r>
            <w:r w:rsidRPr="00115168">
              <w:rPr>
                <w:b/>
                <w:sz w:val="22"/>
                <w:szCs w:val="22"/>
                <w:cs/>
                <w:lang w:eastAsia="ru-RU" w:bidi="sa-IN"/>
              </w:rPr>
              <w:t>.</w:t>
            </w:r>
          </w:p>
          <w:p w:rsidR="006B0BFC" w:rsidRPr="00115168" w:rsidRDefault="006B0BFC" w:rsidP="00E724B4">
            <w:pPr>
              <w:rPr>
                <w:b/>
                <w:i/>
                <w:cs/>
                <w:lang w:eastAsia="ru-RU" w:bidi="sa-IN"/>
              </w:rPr>
            </w:pPr>
            <w:r w:rsidRPr="00115168">
              <w:rPr>
                <w:b/>
                <w:sz w:val="22"/>
                <w:szCs w:val="22"/>
                <w:cs/>
                <w:lang w:eastAsia="ru-RU" w:bidi="sa-IN"/>
              </w:rPr>
              <w:t xml:space="preserve">Toate sursele financiare necesare stipulate în devizele de cheltuieli  vor fi alocate </w:t>
            </w:r>
            <w:r w:rsidRPr="00115168">
              <w:rPr>
                <w:bCs/>
                <w:sz w:val="22"/>
                <w:szCs w:val="22"/>
                <w:lang w:eastAsia="ru-RU" w:bidi="sa-IN"/>
              </w:rPr>
              <w:t>din componenta raională</w:t>
            </w:r>
            <w:r w:rsidRPr="00115168">
              <w:rPr>
                <w:b/>
                <w:bCs/>
                <w:sz w:val="22"/>
                <w:szCs w:val="22"/>
                <w:cs/>
                <w:lang w:eastAsia="ru-RU" w:bidi="sa-IN"/>
              </w:rPr>
              <w:t xml:space="preserve"> </w:t>
            </w:r>
          </w:p>
        </w:tc>
      </w:tr>
      <w:tr w:rsidR="006B0BFC" w:rsidRPr="00115168" w:rsidTr="00E724B4">
        <w:trPr>
          <w:trHeight w:val="338"/>
        </w:trPr>
        <w:tc>
          <w:tcPr>
            <w:tcW w:w="10740" w:type="dxa"/>
            <w:shd w:val="clear" w:color="auto" w:fill="auto"/>
          </w:tcPr>
          <w:p w:rsidR="006B0BFC" w:rsidRPr="00115168" w:rsidRDefault="006B0BFC" w:rsidP="00E724B4">
            <w:pPr>
              <w:jc w:val="both"/>
              <w:rPr>
                <w:lang w:val="en-US" w:eastAsia="ru-RU"/>
              </w:rPr>
            </w:pPr>
            <w:r w:rsidRPr="00115168">
              <w:rPr>
                <w:b/>
                <w:bCs/>
                <w:sz w:val="22"/>
                <w:szCs w:val="22"/>
                <w:lang w:eastAsia="ru-RU"/>
              </w:rPr>
              <w:t>5</w:t>
            </w:r>
            <w:r w:rsidRPr="00115168">
              <w:rPr>
                <w:b/>
                <w:bCs/>
                <w:sz w:val="22"/>
                <w:szCs w:val="22"/>
                <w:cs/>
                <w:lang w:val="en-US" w:eastAsia="ru-RU" w:bidi="sa-IN"/>
              </w:rPr>
              <w:t>.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Modul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încorporare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actului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în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cadrul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normativ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în</w:t>
            </w:r>
            <w:proofErr w:type="spellEnd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b/>
                <w:bCs/>
                <w:sz w:val="22"/>
                <w:szCs w:val="22"/>
                <w:lang w:val="en-US" w:eastAsia="ru-RU"/>
              </w:rPr>
              <w:t>vigoare</w:t>
            </w:r>
            <w:proofErr w:type="spellEnd"/>
            <w:r w:rsidRPr="00115168">
              <w:rPr>
                <w:b/>
                <w:bCs/>
                <w:sz w:val="22"/>
                <w:szCs w:val="22"/>
                <w:cs/>
                <w:lang w:val="en-US" w:eastAsia="ru-RU" w:bidi="sa-IN"/>
              </w:rPr>
              <w:t xml:space="preserve">. </w:t>
            </w:r>
            <w:r w:rsidRPr="00115168">
              <w:rPr>
                <w:sz w:val="22"/>
                <w:szCs w:val="22"/>
                <w:cs/>
                <w:lang w:val="en-US" w:eastAsia="ru-RU" w:bidi="sa-IN"/>
              </w:rPr>
              <w:t xml:space="preserve">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Proiectul</w:t>
            </w:r>
            <w:proofErr w:type="spellEnd"/>
            <w:r w:rsidRPr="00115168">
              <w:rPr>
                <w:sz w:val="22"/>
                <w:szCs w:val="22"/>
                <w:lang w:val="en-US" w:eastAsia="ru-RU"/>
              </w:rPr>
              <w:t xml:space="preserve"> se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încorporează</w:t>
            </w:r>
            <w:proofErr w:type="spellEnd"/>
            <w:r w:rsidRPr="0011516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în</w:t>
            </w:r>
            <w:proofErr w:type="spellEnd"/>
            <w:r w:rsidRPr="0011516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sistemul</w:t>
            </w:r>
            <w:proofErr w:type="spellEnd"/>
            <w:r w:rsidRPr="0011516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actelor</w:t>
            </w:r>
            <w:proofErr w:type="spellEnd"/>
            <w:r w:rsidRPr="00115168">
              <w:rPr>
                <w:sz w:val="22"/>
                <w:szCs w:val="22"/>
                <w:lang w:val="en-US" w:eastAsia="ru-RU"/>
              </w:rPr>
              <w:t xml:space="preserve"> normative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și</w:t>
            </w:r>
            <w:proofErr w:type="spellEnd"/>
            <w:r w:rsidRPr="00115168">
              <w:rPr>
                <w:sz w:val="22"/>
                <w:szCs w:val="22"/>
                <w:lang w:val="en-US" w:eastAsia="ru-RU"/>
              </w:rPr>
              <w:t xml:space="preserve"> nu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va</w:t>
            </w:r>
            <w:proofErr w:type="spellEnd"/>
            <w:r w:rsidRPr="0011516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necesita</w:t>
            </w:r>
            <w:proofErr w:type="spellEnd"/>
            <w:r w:rsidRPr="0011516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modificarea</w:t>
            </w:r>
            <w:proofErr w:type="spellEnd"/>
            <w:r w:rsidRPr="0011516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altor</w:t>
            </w:r>
            <w:proofErr w:type="spellEnd"/>
            <w:r w:rsidRPr="0011516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15168">
              <w:rPr>
                <w:sz w:val="22"/>
                <w:szCs w:val="22"/>
                <w:lang w:val="en-US" w:eastAsia="ru-RU"/>
              </w:rPr>
              <w:t>acte</w:t>
            </w:r>
            <w:proofErr w:type="spellEnd"/>
          </w:p>
        </w:tc>
      </w:tr>
      <w:tr w:rsidR="006B0BFC" w:rsidRPr="00115168" w:rsidTr="00E724B4">
        <w:trPr>
          <w:trHeight w:val="272"/>
        </w:trPr>
        <w:tc>
          <w:tcPr>
            <w:tcW w:w="10740" w:type="dxa"/>
            <w:shd w:val="clear" w:color="auto" w:fill="auto"/>
          </w:tcPr>
          <w:p w:rsidR="006B0BFC" w:rsidRPr="00115168" w:rsidRDefault="006B0BFC" w:rsidP="00E724B4">
            <w:pPr>
              <w:tabs>
                <w:tab w:val="left" w:pos="884"/>
                <w:tab w:val="left" w:pos="1196"/>
              </w:tabs>
              <w:jc w:val="both"/>
              <w:rPr>
                <w:lang w:eastAsia="ru-RU"/>
              </w:rPr>
            </w:pPr>
            <w:r w:rsidRPr="00115168">
              <w:rPr>
                <w:sz w:val="22"/>
                <w:szCs w:val="22"/>
                <w:lang w:val="en-US" w:eastAsia="ru-RU"/>
              </w:rPr>
              <w:t>6</w:t>
            </w:r>
            <w:r w:rsidRPr="00115168">
              <w:rPr>
                <w:sz w:val="22"/>
                <w:szCs w:val="22"/>
                <w:cs/>
                <w:lang w:val="en-US" w:eastAsia="ru-RU" w:bidi="sa-IN"/>
              </w:rPr>
              <w:t>.</w:t>
            </w:r>
            <w:r w:rsidRPr="00115168">
              <w:rPr>
                <w:b/>
                <w:sz w:val="22"/>
                <w:szCs w:val="22"/>
                <w:lang w:eastAsia="ru-RU"/>
              </w:rPr>
              <w:t>Constatările expertizei juridice</w:t>
            </w:r>
            <w:r w:rsidRPr="00115168">
              <w:rPr>
                <w:b/>
                <w:bCs/>
                <w:sz w:val="22"/>
                <w:szCs w:val="22"/>
                <w:cs/>
                <w:lang w:eastAsia="ru-RU" w:bidi="sa-IN"/>
              </w:rPr>
              <w:t xml:space="preserve">. </w:t>
            </w:r>
            <w:r w:rsidRPr="00115168">
              <w:rPr>
                <w:sz w:val="22"/>
                <w:szCs w:val="22"/>
                <w:lang w:eastAsia="ru-RU"/>
              </w:rPr>
              <w:t xml:space="preserve">Proiectul de decizie a fost </w:t>
            </w:r>
            <w:r w:rsidRPr="00115168">
              <w:rPr>
                <w:bCs/>
                <w:sz w:val="22"/>
                <w:szCs w:val="22"/>
                <w:lang w:eastAsia="ru-RU"/>
              </w:rPr>
              <w:t>avizat de către specialistul principal în probleme juridice, şeful Direcției finanţe, secretara consiliului</w:t>
            </w:r>
            <w:r w:rsidRPr="00115168">
              <w:rPr>
                <w:bCs/>
                <w:sz w:val="22"/>
                <w:szCs w:val="22"/>
                <w:cs/>
                <w:lang w:eastAsia="ru-RU" w:bidi="sa-IN"/>
              </w:rPr>
              <w:t>.</w:t>
            </w:r>
          </w:p>
        </w:tc>
      </w:tr>
      <w:tr w:rsidR="006B0BFC" w:rsidRPr="00115168" w:rsidTr="00E724B4">
        <w:trPr>
          <w:trHeight w:val="276"/>
        </w:trPr>
        <w:tc>
          <w:tcPr>
            <w:tcW w:w="10740" w:type="dxa"/>
            <w:shd w:val="clear" w:color="auto" w:fill="auto"/>
          </w:tcPr>
          <w:p w:rsidR="006B0BFC" w:rsidRPr="00115168" w:rsidRDefault="006B0BFC" w:rsidP="00E724B4">
            <w:pPr>
              <w:tabs>
                <w:tab w:val="left" w:pos="884"/>
                <w:tab w:val="left" w:pos="1196"/>
              </w:tabs>
              <w:jc w:val="both"/>
              <w:rPr>
                <w:lang w:eastAsia="ru-RU"/>
              </w:rPr>
            </w:pPr>
            <w:r w:rsidRPr="00115168">
              <w:rPr>
                <w:sz w:val="22"/>
                <w:szCs w:val="22"/>
                <w:lang w:val="en-US" w:eastAsia="ru-RU"/>
              </w:rPr>
              <w:t>7</w:t>
            </w:r>
            <w:r w:rsidRPr="00115168">
              <w:rPr>
                <w:sz w:val="22"/>
                <w:szCs w:val="22"/>
                <w:cs/>
                <w:lang w:val="en-US" w:eastAsia="ru-RU" w:bidi="sa-IN"/>
              </w:rPr>
              <w:t>.</w:t>
            </w:r>
            <w:r w:rsidRPr="00115168">
              <w:rPr>
                <w:b/>
                <w:sz w:val="22"/>
                <w:szCs w:val="22"/>
                <w:lang w:eastAsia="ru-RU"/>
              </w:rPr>
              <w:t xml:space="preserve"> Avizarea şi consultarea publică a proiectului</w:t>
            </w:r>
            <w:r w:rsidRPr="00115168">
              <w:rPr>
                <w:b/>
                <w:bCs/>
                <w:sz w:val="22"/>
                <w:szCs w:val="22"/>
                <w:cs/>
                <w:lang w:eastAsia="ru-RU" w:bidi="sa-IN"/>
              </w:rPr>
              <w:t xml:space="preserve">. </w:t>
            </w:r>
            <w:r w:rsidRPr="00115168">
              <w:rPr>
                <w:sz w:val="22"/>
                <w:szCs w:val="22"/>
                <w:lang w:eastAsia="ru-RU"/>
              </w:rPr>
              <w:t>În scopul respectării prevederilor Regulamentului cu privire la procedurile de asigurare a transparenţei în procesul de elaborare şi adoptare a deciziilor de către Consiliul raional Şoldăneşti aprobat prin decizia nr</w:t>
            </w:r>
            <w:r w:rsidRPr="00115168">
              <w:rPr>
                <w:sz w:val="22"/>
                <w:szCs w:val="22"/>
                <w:cs/>
                <w:lang w:eastAsia="ru-RU" w:bidi="sa-IN"/>
              </w:rPr>
              <w:t>.</w:t>
            </w:r>
            <w:r w:rsidRPr="00115168">
              <w:rPr>
                <w:sz w:val="22"/>
                <w:szCs w:val="22"/>
                <w:lang w:eastAsia="ru-RU"/>
              </w:rPr>
              <w:t>4</w:t>
            </w:r>
            <w:r w:rsidRPr="00115168">
              <w:rPr>
                <w:sz w:val="22"/>
                <w:szCs w:val="22"/>
                <w:cs/>
                <w:lang w:eastAsia="ru-RU" w:bidi="sa-IN"/>
              </w:rPr>
              <w:t>-</w:t>
            </w:r>
            <w:r w:rsidRPr="00115168">
              <w:rPr>
                <w:sz w:val="22"/>
                <w:szCs w:val="22"/>
                <w:lang w:eastAsia="ru-RU"/>
              </w:rPr>
              <w:t>8 din 30</w:t>
            </w:r>
            <w:r w:rsidRPr="00115168">
              <w:rPr>
                <w:sz w:val="22"/>
                <w:szCs w:val="22"/>
                <w:cs/>
                <w:lang w:eastAsia="ru-RU" w:bidi="sa-IN"/>
              </w:rPr>
              <w:t>.</w:t>
            </w:r>
            <w:r w:rsidRPr="00115168">
              <w:rPr>
                <w:sz w:val="22"/>
                <w:szCs w:val="22"/>
                <w:lang w:eastAsia="ru-RU"/>
              </w:rPr>
              <w:t>05</w:t>
            </w:r>
            <w:r w:rsidRPr="00115168">
              <w:rPr>
                <w:sz w:val="22"/>
                <w:szCs w:val="22"/>
                <w:cs/>
                <w:lang w:eastAsia="ru-RU" w:bidi="sa-IN"/>
              </w:rPr>
              <w:t>.</w:t>
            </w:r>
            <w:r w:rsidRPr="00115168">
              <w:rPr>
                <w:sz w:val="22"/>
                <w:szCs w:val="22"/>
                <w:lang w:eastAsia="ru-RU"/>
              </w:rPr>
              <w:t>2013, proiectul cu informaţia anexată a fost publicat pe pagina web a Consiliului raional</w:t>
            </w:r>
            <w:r w:rsidRPr="00115168">
              <w:rPr>
                <w:sz w:val="22"/>
                <w:szCs w:val="22"/>
                <w:cs/>
                <w:lang w:eastAsia="ru-RU" w:bidi="sa-IN"/>
              </w:rPr>
              <w:t xml:space="preserve"> </w:t>
            </w:r>
            <w:hyperlink r:id="rId9" w:history="1">
              <w:r w:rsidRPr="00115168">
                <w:rPr>
                  <w:rFonts w:eastAsia="Calibri"/>
                  <w:color w:val="0000FF"/>
                  <w:sz w:val="22"/>
                  <w:szCs w:val="22"/>
                  <w:u w:val="single"/>
                  <w:lang w:eastAsia="ru-RU"/>
                </w:rPr>
                <w:t>www</w:t>
              </w:r>
              <w:r w:rsidRPr="00115168">
                <w:rPr>
                  <w:rFonts w:eastAsia="Calibri"/>
                  <w:color w:val="0000FF"/>
                  <w:sz w:val="22"/>
                  <w:szCs w:val="22"/>
                  <w:u w:val="single"/>
                  <w:cs/>
                  <w:lang w:eastAsia="ru-RU" w:bidi="sa-IN"/>
                </w:rPr>
                <w:t>.</w:t>
              </w:r>
              <w:r w:rsidRPr="00115168">
                <w:rPr>
                  <w:rFonts w:eastAsia="Calibri"/>
                  <w:color w:val="0000FF"/>
                  <w:sz w:val="22"/>
                  <w:szCs w:val="22"/>
                  <w:u w:val="single"/>
                  <w:lang w:eastAsia="ru-RU"/>
                </w:rPr>
                <w:t>soldanesti</w:t>
              </w:r>
              <w:r w:rsidRPr="00115168">
                <w:rPr>
                  <w:rFonts w:eastAsia="Calibri"/>
                  <w:color w:val="0000FF"/>
                  <w:sz w:val="22"/>
                  <w:szCs w:val="22"/>
                  <w:u w:val="single"/>
                  <w:cs/>
                  <w:lang w:eastAsia="ru-RU" w:bidi="sa-IN"/>
                </w:rPr>
                <w:t>.</w:t>
              </w:r>
              <w:r w:rsidRPr="00115168">
                <w:rPr>
                  <w:rFonts w:eastAsia="Calibri"/>
                  <w:color w:val="0000FF"/>
                  <w:sz w:val="22"/>
                  <w:szCs w:val="22"/>
                  <w:u w:val="single"/>
                  <w:lang w:eastAsia="ru-RU"/>
                </w:rPr>
                <w:t>md</w:t>
              </w:r>
            </w:hyperlink>
            <w:r w:rsidRPr="00115168">
              <w:rPr>
                <w:sz w:val="22"/>
                <w:szCs w:val="22"/>
                <w:lang w:eastAsia="ru-RU"/>
              </w:rPr>
              <w:t xml:space="preserve">, la directoriul </w:t>
            </w:r>
            <w:r w:rsidRPr="00115168">
              <w:rPr>
                <w:b/>
                <w:sz w:val="22"/>
                <w:szCs w:val="22"/>
                <w:lang w:eastAsia="ru-RU"/>
              </w:rPr>
              <w:t>Transparenţa decizională</w:t>
            </w:r>
            <w:r w:rsidRPr="00115168">
              <w:rPr>
                <w:sz w:val="22"/>
                <w:szCs w:val="22"/>
                <w:cs/>
                <w:lang w:eastAsia="ru-RU" w:bidi="sa-IN"/>
              </w:rPr>
              <w:t xml:space="preserve">. </w:t>
            </w:r>
          </w:p>
        </w:tc>
      </w:tr>
    </w:tbl>
    <w:p w:rsidR="00F81723" w:rsidRPr="00115168" w:rsidRDefault="00BA2585" w:rsidP="006B0BFC">
      <w:pPr>
        <w:rPr>
          <w:sz w:val="22"/>
          <w:szCs w:val="22"/>
          <w:lang w:eastAsia="ru-RU" w:bidi="sa-IN"/>
        </w:rPr>
      </w:pPr>
      <w:r w:rsidRPr="00115168">
        <w:rPr>
          <w:sz w:val="22"/>
          <w:szCs w:val="22"/>
          <w:cs/>
          <w:lang w:eastAsia="ru-RU" w:bidi="sa-IN"/>
        </w:rPr>
        <w:t xml:space="preserve">     </w:t>
      </w:r>
      <w:r w:rsidR="00F81723" w:rsidRPr="00115168">
        <w:rPr>
          <w:sz w:val="22"/>
          <w:szCs w:val="22"/>
          <w:cs/>
          <w:lang w:eastAsia="ru-RU" w:bidi="sa-IN"/>
        </w:rPr>
        <w:t xml:space="preserve">  </w:t>
      </w:r>
    </w:p>
    <w:p w:rsidR="000E352F" w:rsidRDefault="00F81723" w:rsidP="006B0BFC">
      <w:pPr>
        <w:rPr>
          <w:rFonts w:cstheme="minorBidi"/>
          <w:sz w:val="22"/>
          <w:szCs w:val="22"/>
          <w:cs/>
          <w:lang w:eastAsia="ru-RU" w:bidi="sa-IN"/>
        </w:rPr>
      </w:pPr>
      <w:r w:rsidRPr="00115168">
        <w:rPr>
          <w:sz w:val="22"/>
          <w:szCs w:val="22"/>
          <w:cs/>
          <w:lang w:eastAsia="ru-RU" w:bidi="sa-IN"/>
        </w:rPr>
        <w:t xml:space="preserve">      </w:t>
      </w:r>
    </w:p>
    <w:p w:rsidR="006B0BFC" w:rsidRPr="001D3B78" w:rsidRDefault="00F81723" w:rsidP="006B0BFC">
      <w:pPr>
        <w:rPr>
          <w:b/>
          <w:cs/>
          <w:lang w:eastAsia="ru-RU" w:bidi="sa-IN"/>
        </w:rPr>
      </w:pPr>
      <w:r w:rsidRPr="00115168">
        <w:rPr>
          <w:sz w:val="22"/>
          <w:szCs w:val="22"/>
          <w:cs/>
          <w:lang w:eastAsia="ru-RU" w:bidi="sa-IN"/>
        </w:rPr>
        <w:t xml:space="preserve"> </w:t>
      </w:r>
      <w:r w:rsidRPr="001D3B78">
        <w:rPr>
          <w:b/>
          <w:cs/>
          <w:lang w:eastAsia="ru-RU" w:bidi="sa-IN"/>
        </w:rPr>
        <w:t xml:space="preserve">  </w:t>
      </w:r>
      <w:r w:rsidR="00213942" w:rsidRPr="001D3B78">
        <w:rPr>
          <w:b/>
          <w:lang w:eastAsia="ru-RU"/>
        </w:rPr>
        <w:t>Șef Direcţie</w:t>
      </w:r>
      <w:r w:rsidR="006B0BFC" w:rsidRPr="001D3B78">
        <w:rPr>
          <w:b/>
          <w:lang w:eastAsia="ru-RU"/>
        </w:rPr>
        <w:t xml:space="preserve"> Învăţământ</w:t>
      </w:r>
      <w:r w:rsidR="006B0BFC" w:rsidRPr="001D3B78">
        <w:rPr>
          <w:b/>
          <w:cs/>
          <w:lang w:eastAsia="ru-RU" w:bidi="sa-IN"/>
        </w:rPr>
        <w:t xml:space="preserve">                                      </w:t>
      </w:r>
      <w:r w:rsidR="00034063" w:rsidRPr="001D3B78">
        <w:rPr>
          <w:b/>
          <w:cs/>
          <w:lang w:eastAsia="ru-RU" w:bidi="sa-IN"/>
        </w:rPr>
        <w:t xml:space="preserve">     </w:t>
      </w:r>
      <w:r w:rsidR="006B0BFC" w:rsidRPr="001D3B78">
        <w:rPr>
          <w:b/>
          <w:cs/>
          <w:lang w:eastAsia="ru-RU" w:bidi="sa-IN"/>
        </w:rPr>
        <w:t xml:space="preserve"> B. </w:t>
      </w:r>
      <w:r w:rsidR="006B0BFC" w:rsidRPr="001D3B78">
        <w:rPr>
          <w:b/>
          <w:lang w:eastAsia="ru-RU"/>
        </w:rPr>
        <w:t>V</w:t>
      </w:r>
      <w:r w:rsidR="006B0BFC" w:rsidRPr="001D3B78">
        <w:rPr>
          <w:b/>
          <w:cs/>
          <w:lang w:eastAsia="ru-RU" w:bidi="sa-IN"/>
        </w:rPr>
        <w:t xml:space="preserve">olontir  </w:t>
      </w:r>
    </w:p>
    <w:p w:rsidR="0072276F" w:rsidRPr="0072276F" w:rsidRDefault="0072276F" w:rsidP="006E396B">
      <w:pPr>
        <w:jc w:val="both"/>
        <w:rPr>
          <w:b/>
          <w:sz w:val="27"/>
          <w:szCs w:val="27"/>
          <w:lang w:bidi="sa-IN"/>
        </w:rPr>
      </w:pPr>
    </w:p>
    <w:sectPr w:rsidR="0072276F" w:rsidRPr="0072276F" w:rsidSect="00BB3FDB">
      <w:pgSz w:w="12240" w:h="15840"/>
      <w:pgMar w:top="720" w:right="90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 Pragmatica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032C"/>
    <w:multiLevelType w:val="hybridMultilevel"/>
    <w:tmpl w:val="61625052"/>
    <w:lvl w:ilvl="0" w:tplc="A95EFF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666AE"/>
    <w:multiLevelType w:val="hybridMultilevel"/>
    <w:tmpl w:val="D0248B60"/>
    <w:lvl w:ilvl="0" w:tplc="08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04675E7"/>
    <w:multiLevelType w:val="hybridMultilevel"/>
    <w:tmpl w:val="901AD5C6"/>
    <w:lvl w:ilvl="0" w:tplc="33EEB7E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17EBE"/>
    <w:multiLevelType w:val="hybridMultilevel"/>
    <w:tmpl w:val="F704E714"/>
    <w:lvl w:ilvl="0" w:tplc="5D8C3AB8">
      <w:numFmt w:val="bullet"/>
      <w:lvlText w:val="-"/>
      <w:lvlJc w:val="left"/>
      <w:pPr>
        <w:ind w:left="900" w:hanging="360"/>
      </w:pPr>
      <w:rPr>
        <w:rFonts w:ascii="Mangal" w:eastAsia="Times New Roman" w:hAnsi="Mangal" w:cs="Mangal" w:hint="default"/>
        <w:b/>
      </w:rPr>
    </w:lvl>
    <w:lvl w:ilvl="1" w:tplc="08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38B4653"/>
    <w:multiLevelType w:val="multilevel"/>
    <w:tmpl w:val="E8E05FE8"/>
    <w:lvl w:ilvl="0">
      <w:start w:val="1"/>
      <w:numFmt w:val="upperRoman"/>
      <w:lvlText w:val="%1."/>
      <w:lvlJc w:val="left"/>
      <w:pPr>
        <w:ind w:left="90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  <w:sz w:val="22"/>
        <w:szCs w:val="22"/>
        <w:lang w:val="it-IT" w:bidi="sa-IN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5">
    <w:nsid w:val="24546AC9"/>
    <w:multiLevelType w:val="hybridMultilevel"/>
    <w:tmpl w:val="C434A78E"/>
    <w:lvl w:ilvl="0" w:tplc="08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27582013"/>
    <w:multiLevelType w:val="hybridMultilevel"/>
    <w:tmpl w:val="E0E42EDC"/>
    <w:lvl w:ilvl="0" w:tplc="EADCB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A603D"/>
    <w:multiLevelType w:val="hybridMultilevel"/>
    <w:tmpl w:val="06FA0F8C"/>
    <w:lvl w:ilvl="0" w:tplc="A87C17C4">
      <w:start w:val="2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35E26CDC"/>
    <w:multiLevelType w:val="hybridMultilevel"/>
    <w:tmpl w:val="09D8FE20"/>
    <w:lvl w:ilvl="0" w:tplc="F526668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EF07B3"/>
    <w:multiLevelType w:val="multilevel"/>
    <w:tmpl w:val="E8E05FE8"/>
    <w:lvl w:ilvl="0">
      <w:start w:val="1"/>
      <w:numFmt w:val="upperRoman"/>
      <w:lvlText w:val="%1."/>
      <w:lvlJc w:val="left"/>
      <w:pPr>
        <w:ind w:left="90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  <w:sz w:val="22"/>
        <w:szCs w:val="22"/>
        <w:lang w:val="it-IT" w:bidi="sa-IN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10">
    <w:nsid w:val="3A175479"/>
    <w:multiLevelType w:val="hybridMultilevel"/>
    <w:tmpl w:val="E53E3A0A"/>
    <w:lvl w:ilvl="0" w:tplc="AB02052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4176F1C"/>
    <w:multiLevelType w:val="hybridMultilevel"/>
    <w:tmpl w:val="7F14BCE0"/>
    <w:lvl w:ilvl="0" w:tplc="B76E8FD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9DD6D96"/>
    <w:multiLevelType w:val="multilevel"/>
    <w:tmpl w:val="B7C6DE2A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5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640" w:hanging="1800"/>
      </w:pPr>
      <w:rPr>
        <w:rFonts w:hint="default"/>
      </w:rPr>
    </w:lvl>
  </w:abstractNum>
  <w:abstractNum w:abstractNumId="13">
    <w:nsid w:val="4C051FFC"/>
    <w:multiLevelType w:val="hybridMultilevel"/>
    <w:tmpl w:val="56406E54"/>
    <w:lvl w:ilvl="0" w:tplc="780CD5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71E42"/>
    <w:multiLevelType w:val="multilevel"/>
    <w:tmpl w:val="E96A4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5">
    <w:nsid w:val="4E4B650D"/>
    <w:multiLevelType w:val="hybridMultilevel"/>
    <w:tmpl w:val="47DC1268"/>
    <w:lvl w:ilvl="0" w:tplc="7416D040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57648"/>
    <w:multiLevelType w:val="hybridMultilevel"/>
    <w:tmpl w:val="8EC0F250"/>
    <w:lvl w:ilvl="0" w:tplc="4CB41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54F14"/>
    <w:multiLevelType w:val="hybridMultilevel"/>
    <w:tmpl w:val="7C94BDDC"/>
    <w:lvl w:ilvl="0" w:tplc="8594103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64294D93"/>
    <w:multiLevelType w:val="hybridMultilevel"/>
    <w:tmpl w:val="402AECDE"/>
    <w:lvl w:ilvl="0" w:tplc="3F5AC2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F9E"/>
    <w:multiLevelType w:val="hybridMultilevel"/>
    <w:tmpl w:val="BB86900A"/>
    <w:lvl w:ilvl="0" w:tplc="5CDCF2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5A464C"/>
    <w:multiLevelType w:val="hybridMultilevel"/>
    <w:tmpl w:val="13D43434"/>
    <w:lvl w:ilvl="0" w:tplc="08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6C02568D"/>
    <w:multiLevelType w:val="hybridMultilevel"/>
    <w:tmpl w:val="A510CC14"/>
    <w:lvl w:ilvl="0" w:tplc="43D817D4">
      <w:start w:val="2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>
    <w:nsid w:val="70DE4644"/>
    <w:multiLevelType w:val="hybridMultilevel"/>
    <w:tmpl w:val="E6FE310C"/>
    <w:lvl w:ilvl="0" w:tplc="B60C9A88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C04693"/>
    <w:multiLevelType w:val="hybridMultilevel"/>
    <w:tmpl w:val="59208240"/>
    <w:lvl w:ilvl="0" w:tplc="B76E8F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DDB7BAF"/>
    <w:multiLevelType w:val="hybridMultilevel"/>
    <w:tmpl w:val="A1C472B2"/>
    <w:lvl w:ilvl="0" w:tplc="498AB008">
      <w:numFmt w:val="bullet"/>
      <w:lvlText w:val=""/>
      <w:lvlJc w:val="left"/>
      <w:pPr>
        <w:ind w:left="900" w:hanging="360"/>
      </w:pPr>
      <w:rPr>
        <w:rFonts w:ascii="Wingdings" w:eastAsia="Times New Roman" w:hAnsi="Wingdings" w:cs="Mang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7DF16C42"/>
    <w:multiLevelType w:val="multilevel"/>
    <w:tmpl w:val="C4EE9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0"/>
  </w:num>
  <w:num w:numId="10">
    <w:abstractNumId w:val="13"/>
  </w:num>
  <w:num w:numId="11">
    <w:abstractNumId w:val="18"/>
  </w:num>
  <w:num w:numId="12">
    <w:abstractNumId w:val="9"/>
  </w:num>
  <w:num w:numId="13">
    <w:abstractNumId w:val="12"/>
  </w:num>
  <w:num w:numId="14">
    <w:abstractNumId w:val="26"/>
  </w:num>
  <w:num w:numId="15">
    <w:abstractNumId w:val="10"/>
  </w:num>
  <w:num w:numId="16">
    <w:abstractNumId w:val="14"/>
  </w:num>
  <w:num w:numId="17">
    <w:abstractNumId w:val="25"/>
  </w:num>
  <w:num w:numId="18">
    <w:abstractNumId w:val="22"/>
  </w:num>
  <w:num w:numId="19">
    <w:abstractNumId w:val="7"/>
  </w:num>
  <w:num w:numId="20">
    <w:abstractNumId w:val="6"/>
  </w:num>
  <w:num w:numId="21">
    <w:abstractNumId w:val="3"/>
  </w:num>
  <w:num w:numId="22">
    <w:abstractNumId w:val="11"/>
  </w:num>
  <w:num w:numId="23">
    <w:abstractNumId w:val="24"/>
  </w:num>
  <w:num w:numId="24">
    <w:abstractNumId w:val="1"/>
  </w:num>
  <w:num w:numId="25">
    <w:abstractNumId w:val="5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A7F86"/>
    <w:rsid w:val="0001430F"/>
    <w:rsid w:val="00016C7D"/>
    <w:rsid w:val="000203B5"/>
    <w:rsid w:val="0002436E"/>
    <w:rsid w:val="00034063"/>
    <w:rsid w:val="00055E09"/>
    <w:rsid w:val="00060479"/>
    <w:rsid w:val="00084D8A"/>
    <w:rsid w:val="000873A3"/>
    <w:rsid w:val="000B1847"/>
    <w:rsid w:val="000D04AF"/>
    <w:rsid w:val="000E352F"/>
    <w:rsid w:val="00115168"/>
    <w:rsid w:val="00117D43"/>
    <w:rsid w:val="00133354"/>
    <w:rsid w:val="00133C19"/>
    <w:rsid w:val="00145C10"/>
    <w:rsid w:val="00153F9C"/>
    <w:rsid w:val="00153FFF"/>
    <w:rsid w:val="001706EE"/>
    <w:rsid w:val="00186F7A"/>
    <w:rsid w:val="00187C43"/>
    <w:rsid w:val="0019429C"/>
    <w:rsid w:val="001A3090"/>
    <w:rsid w:val="001C032C"/>
    <w:rsid w:val="001C262B"/>
    <w:rsid w:val="001D3B78"/>
    <w:rsid w:val="001E7DCE"/>
    <w:rsid w:val="001F4A58"/>
    <w:rsid w:val="001F619C"/>
    <w:rsid w:val="00200384"/>
    <w:rsid w:val="00200879"/>
    <w:rsid w:val="00210DB6"/>
    <w:rsid w:val="00213942"/>
    <w:rsid w:val="00215253"/>
    <w:rsid w:val="0025427C"/>
    <w:rsid w:val="002561F3"/>
    <w:rsid w:val="00263474"/>
    <w:rsid w:val="00264C13"/>
    <w:rsid w:val="00271E61"/>
    <w:rsid w:val="00273985"/>
    <w:rsid w:val="00287596"/>
    <w:rsid w:val="002E12E7"/>
    <w:rsid w:val="003309B4"/>
    <w:rsid w:val="00332256"/>
    <w:rsid w:val="00334DF5"/>
    <w:rsid w:val="00343E73"/>
    <w:rsid w:val="00351269"/>
    <w:rsid w:val="00354D47"/>
    <w:rsid w:val="003654F7"/>
    <w:rsid w:val="003732EE"/>
    <w:rsid w:val="00382086"/>
    <w:rsid w:val="00383DFF"/>
    <w:rsid w:val="003A7C60"/>
    <w:rsid w:val="003B4FDC"/>
    <w:rsid w:val="003C4673"/>
    <w:rsid w:val="003C7E08"/>
    <w:rsid w:val="003D308D"/>
    <w:rsid w:val="003D477D"/>
    <w:rsid w:val="003D7EB8"/>
    <w:rsid w:val="003E376C"/>
    <w:rsid w:val="003E75B8"/>
    <w:rsid w:val="003F15E4"/>
    <w:rsid w:val="003F6720"/>
    <w:rsid w:val="003F7A1B"/>
    <w:rsid w:val="004008D8"/>
    <w:rsid w:val="0040658B"/>
    <w:rsid w:val="00406942"/>
    <w:rsid w:val="00432F6F"/>
    <w:rsid w:val="0045210F"/>
    <w:rsid w:val="0045731F"/>
    <w:rsid w:val="00465569"/>
    <w:rsid w:val="004666B8"/>
    <w:rsid w:val="00483090"/>
    <w:rsid w:val="00491B6D"/>
    <w:rsid w:val="00494BD8"/>
    <w:rsid w:val="004A5081"/>
    <w:rsid w:val="004A514B"/>
    <w:rsid w:val="004B1B0E"/>
    <w:rsid w:val="004D4774"/>
    <w:rsid w:val="004F58ED"/>
    <w:rsid w:val="0050003E"/>
    <w:rsid w:val="00517734"/>
    <w:rsid w:val="00524404"/>
    <w:rsid w:val="005329BD"/>
    <w:rsid w:val="005411A5"/>
    <w:rsid w:val="00542D09"/>
    <w:rsid w:val="0055761B"/>
    <w:rsid w:val="00581950"/>
    <w:rsid w:val="0058559E"/>
    <w:rsid w:val="005A0C4A"/>
    <w:rsid w:val="005B728B"/>
    <w:rsid w:val="005D487A"/>
    <w:rsid w:val="005E2BB6"/>
    <w:rsid w:val="005E3A2C"/>
    <w:rsid w:val="00601F7A"/>
    <w:rsid w:val="00644967"/>
    <w:rsid w:val="00652BC9"/>
    <w:rsid w:val="00691010"/>
    <w:rsid w:val="006A595B"/>
    <w:rsid w:val="006A7F86"/>
    <w:rsid w:val="006B0BFC"/>
    <w:rsid w:val="006C1AEB"/>
    <w:rsid w:val="006E396B"/>
    <w:rsid w:val="006F7A14"/>
    <w:rsid w:val="00712403"/>
    <w:rsid w:val="00720729"/>
    <w:rsid w:val="0072276F"/>
    <w:rsid w:val="00726EE8"/>
    <w:rsid w:val="007340AA"/>
    <w:rsid w:val="00794051"/>
    <w:rsid w:val="007C1F0F"/>
    <w:rsid w:val="007D230E"/>
    <w:rsid w:val="007F7C78"/>
    <w:rsid w:val="0081717C"/>
    <w:rsid w:val="00894D76"/>
    <w:rsid w:val="008955FF"/>
    <w:rsid w:val="008A5232"/>
    <w:rsid w:val="008A7037"/>
    <w:rsid w:val="008D3946"/>
    <w:rsid w:val="008D6757"/>
    <w:rsid w:val="008F0CEC"/>
    <w:rsid w:val="008F2D6D"/>
    <w:rsid w:val="0091044C"/>
    <w:rsid w:val="00922D03"/>
    <w:rsid w:val="009257D8"/>
    <w:rsid w:val="00925EA4"/>
    <w:rsid w:val="0092741A"/>
    <w:rsid w:val="00933745"/>
    <w:rsid w:val="009360D7"/>
    <w:rsid w:val="009502B0"/>
    <w:rsid w:val="00953027"/>
    <w:rsid w:val="00960191"/>
    <w:rsid w:val="00961CB2"/>
    <w:rsid w:val="00970A1F"/>
    <w:rsid w:val="00971A02"/>
    <w:rsid w:val="0097608A"/>
    <w:rsid w:val="009A07FB"/>
    <w:rsid w:val="009B0109"/>
    <w:rsid w:val="009D7772"/>
    <w:rsid w:val="009F0957"/>
    <w:rsid w:val="00A0269D"/>
    <w:rsid w:val="00A13DE5"/>
    <w:rsid w:val="00A233BC"/>
    <w:rsid w:val="00A26D52"/>
    <w:rsid w:val="00A2738F"/>
    <w:rsid w:val="00A37C64"/>
    <w:rsid w:val="00A41365"/>
    <w:rsid w:val="00A46CB1"/>
    <w:rsid w:val="00A63C5D"/>
    <w:rsid w:val="00A87AAF"/>
    <w:rsid w:val="00A96794"/>
    <w:rsid w:val="00AE3418"/>
    <w:rsid w:val="00AF5CBD"/>
    <w:rsid w:val="00B03FA9"/>
    <w:rsid w:val="00B05B1B"/>
    <w:rsid w:val="00B10D99"/>
    <w:rsid w:val="00B12F24"/>
    <w:rsid w:val="00B379FC"/>
    <w:rsid w:val="00B628FC"/>
    <w:rsid w:val="00B9589A"/>
    <w:rsid w:val="00BA1AC5"/>
    <w:rsid w:val="00BA2585"/>
    <w:rsid w:val="00BB3FDB"/>
    <w:rsid w:val="00BB4FD1"/>
    <w:rsid w:val="00BB7E6A"/>
    <w:rsid w:val="00BC2C85"/>
    <w:rsid w:val="00BE6229"/>
    <w:rsid w:val="00BF662F"/>
    <w:rsid w:val="00C02A6A"/>
    <w:rsid w:val="00C039BF"/>
    <w:rsid w:val="00C1414D"/>
    <w:rsid w:val="00C21FE2"/>
    <w:rsid w:val="00C329D2"/>
    <w:rsid w:val="00C4012E"/>
    <w:rsid w:val="00C52E21"/>
    <w:rsid w:val="00C5524D"/>
    <w:rsid w:val="00C616FA"/>
    <w:rsid w:val="00C836D0"/>
    <w:rsid w:val="00CB140E"/>
    <w:rsid w:val="00CB594B"/>
    <w:rsid w:val="00CB7019"/>
    <w:rsid w:val="00CC6050"/>
    <w:rsid w:val="00CC6C27"/>
    <w:rsid w:val="00CD4C93"/>
    <w:rsid w:val="00CD7651"/>
    <w:rsid w:val="00CE02A5"/>
    <w:rsid w:val="00CE65FC"/>
    <w:rsid w:val="00CF7099"/>
    <w:rsid w:val="00D10D2C"/>
    <w:rsid w:val="00D24D30"/>
    <w:rsid w:val="00D31801"/>
    <w:rsid w:val="00D36465"/>
    <w:rsid w:val="00D40447"/>
    <w:rsid w:val="00D473D4"/>
    <w:rsid w:val="00D77F5A"/>
    <w:rsid w:val="00D91F4C"/>
    <w:rsid w:val="00D92839"/>
    <w:rsid w:val="00D93249"/>
    <w:rsid w:val="00D96469"/>
    <w:rsid w:val="00DA25BB"/>
    <w:rsid w:val="00DC090F"/>
    <w:rsid w:val="00DD034C"/>
    <w:rsid w:val="00DD0439"/>
    <w:rsid w:val="00DE684C"/>
    <w:rsid w:val="00DF2116"/>
    <w:rsid w:val="00E14D0E"/>
    <w:rsid w:val="00E20408"/>
    <w:rsid w:val="00E21B14"/>
    <w:rsid w:val="00E2358A"/>
    <w:rsid w:val="00E43729"/>
    <w:rsid w:val="00E474FF"/>
    <w:rsid w:val="00E47CE4"/>
    <w:rsid w:val="00E724B4"/>
    <w:rsid w:val="00E726FD"/>
    <w:rsid w:val="00E8646C"/>
    <w:rsid w:val="00E92798"/>
    <w:rsid w:val="00E9322E"/>
    <w:rsid w:val="00E94060"/>
    <w:rsid w:val="00EB1D4A"/>
    <w:rsid w:val="00EE6039"/>
    <w:rsid w:val="00F042E1"/>
    <w:rsid w:val="00F07F7F"/>
    <w:rsid w:val="00F144E0"/>
    <w:rsid w:val="00F2363A"/>
    <w:rsid w:val="00F312E4"/>
    <w:rsid w:val="00F422EE"/>
    <w:rsid w:val="00F6499F"/>
    <w:rsid w:val="00F708CB"/>
    <w:rsid w:val="00F80901"/>
    <w:rsid w:val="00F81723"/>
    <w:rsid w:val="00F85519"/>
    <w:rsid w:val="00F8594F"/>
    <w:rsid w:val="00F87042"/>
    <w:rsid w:val="00FA67AD"/>
    <w:rsid w:val="00FC0A53"/>
    <w:rsid w:val="00FE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uiPriority w:val="1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unhideWhenUsed/>
    <w:rsid w:val="006A7F86"/>
    <w:rPr>
      <w:color w:val="0000FF"/>
      <w:u w:val="single"/>
    </w:rPr>
  </w:style>
  <w:style w:type="paragraph" w:styleId="a6">
    <w:name w:val="Body Text Indent"/>
    <w:basedOn w:val="a"/>
    <w:link w:val="a7"/>
    <w:rsid w:val="006A7F86"/>
    <w:pPr>
      <w:spacing w:after="120"/>
      <w:ind w:left="283"/>
    </w:pPr>
    <w:rPr>
      <w:rFonts w:eastAsia="Calibri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6A7F86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8">
    <w:name w:val="Block Text"/>
    <w:basedOn w:val="a"/>
    <w:unhideWhenUsed/>
    <w:rsid w:val="006A7F86"/>
    <w:pPr>
      <w:ind w:left="709" w:right="565" w:firstLine="567"/>
      <w:jc w:val="both"/>
    </w:pPr>
    <w:rPr>
      <w:rFonts w:ascii="$ Pragmatica" w:hAnsi="$ Pragmatica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7F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F86"/>
    <w:rPr>
      <w:rFonts w:ascii="Tahoma" w:eastAsia="Times New Roman" w:hAnsi="Tahoma" w:cs="Tahoma"/>
      <w:sz w:val="16"/>
      <w:szCs w:val="16"/>
      <w:lang w:val="ro-RO" w:eastAsia="ro-RO"/>
    </w:rPr>
  </w:style>
  <w:style w:type="table" w:styleId="ab">
    <w:name w:val="Table Grid"/>
    <w:basedOn w:val="a1"/>
    <w:uiPriority w:val="59"/>
    <w:rsid w:val="00D24D30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.raional-soldanesti@apl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lda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2026-06-10T10:41:00Z</cp:lastPrinted>
  <dcterms:created xsi:type="dcterms:W3CDTF">2025-04-24T08:02:00Z</dcterms:created>
  <dcterms:modified xsi:type="dcterms:W3CDTF">2026-06-10T10:42:00Z</dcterms:modified>
</cp:coreProperties>
</file>