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4E" w:rsidRPr="00D65472" w:rsidRDefault="00DE7143" w:rsidP="001F544E">
      <w:pPr>
        <w:rPr>
          <w:rFonts w:ascii="Times New Roman" w:hAnsi="Times New Roman"/>
          <w:sz w:val="24"/>
          <w:szCs w:val="24"/>
        </w:rPr>
      </w:pPr>
      <w:r w:rsidRPr="00DE7143">
        <w:pict>
          <v:rect id="_x0000_s1026" style="position:absolute;left:0;text-align:left;margin-left:198pt;margin-top:0;width:105.65pt;height:79.15pt;z-index:251660288;mso-wrap-style:none" stroked="f">
            <v:textbox style="mso-next-textbox:#_x0000_s1026;mso-fit-shape-to-text:t">
              <w:txbxContent>
                <w:p w:rsidR="00AF0A65" w:rsidRDefault="00AF0A65" w:rsidP="001F544E">
                  <w:r>
                    <w:rPr>
                      <w:noProof/>
                      <w:sz w:val="20"/>
                      <w:lang w:val="en-US" w:eastAsia="en-US"/>
                    </w:rPr>
                    <w:drawing>
                      <wp:inline distT="0" distB="0" distL="0" distR="0">
                        <wp:extent cx="800100" cy="914400"/>
                        <wp:effectExtent l="19050" t="0" r="0" b="0"/>
                        <wp:docPr id="1" name="Рисунок 1"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dova1"/>
                                <pic:cNvPicPr>
                                  <a:picLocks noChangeAspect="1" noChangeArrowheads="1"/>
                                </pic:cNvPicPr>
                              </pic:nvPicPr>
                              <pic:blipFill>
                                <a:blip r:embed="rId5">
                                  <a:grayscl/>
                                  <a:biLevel thresh="50000"/>
                                </a:blip>
                                <a:srcRect/>
                                <a:stretch>
                                  <a:fillRect/>
                                </a:stretch>
                              </pic:blipFill>
                              <pic:spPr bwMode="auto">
                                <a:xfrm>
                                  <a:off x="0" y="0"/>
                                  <a:ext cx="800100" cy="914400"/>
                                </a:xfrm>
                                <a:prstGeom prst="rect">
                                  <a:avLst/>
                                </a:prstGeom>
                                <a:noFill/>
                                <a:ln w="9525">
                                  <a:noFill/>
                                  <a:miter lim="800000"/>
                                  <a:headEnd/>
                                  <a:tailEnd/>
                                </a:ln>
                              </pic:spPr>
                            </pic:pic>
                          </a:graphicData>
                        </a:graphic>
                      </wp:inline>
                    </w:drawing>
                  </w:r>
                </w:p>
              </w:txbxContent>
            </v:textbox>
          </v:rect>
        </w:pict>
      </w:r>
      <w:r w:rsidR="001F544E">
        <w:t xml:space="preserve">          </w:t>
      </w:r>
      <w:r w:rsidR="001F544E" w:rsidRPr="00D65472">
        <w:rPr>
          <w:rFonts w:ascii="Times New Roman" w:hAnsi="Times New Roman"/>
          <w:sz w:val="24"/>
          <w:szCs w:val="24"/>
        </w:rPr>
        <w:t>REPUBLICA  MOLDOVA</w:t>
      </w:r>
      <w:r w:rsidR="001F544E" w:rsidRPr="00D65472">
        <w:rPr>
          <w:rFonts w:ascii="Times New Roman" w:hAnsi="Times New Roman"/>
          <w:sz w:val="24"/>
          <w:szCs w:val="24"/>
        </w:rPr>
        <w:tab/>
      </w:r>
      <w:r w:rsidR="001F544E" w:rsidRPr="00D65472">
        <w:rPr>
          <w:rFonts w:ascii="Times New Roman" w:hAnsi="Times New Roman"/>
          <w:sz w:val="24"/>
          <w:szCs w:val="24"/>
        </w:rPr>
        <w:tab/>
      </w:r>
      <w:r w:rsidR="001F544E" w:rsidRPr="00D65472">
        <w:rPr>
          <w:rFonts w:ascii="Times New Roman" w:hAnsi="Times New Roman"/>
          <w:sz w:val="24"/>
          <w:szCs w:val="24"/>
        </w:rPr>
        <w:tab/>
      </w:r>
      <w:r w:rsidR="001F544E" w:rsidRPr="00D65472">
        <w:rPr>
          <w:rFonts w:ascii="Times New Roman" w:hAnsi="Times New Roman"/>
          <w:sz w:val="24"/>
          <w:szCs w:val="24"/>
        </w:rPr>
        <w:tab/>
        <w:t xml:space="preserve">    РЕСПУБЛИКА МОЛДОВА </w:t>
      </w:r>
    </w:p>
    <w:p w:rsidR="001F544E" w:rsidRPr="00D65472" w:rsidRDefault="001F544E" w:rsidP="001F544E">
      <w:pPr>
        <w:rPr>
          <w:rFonts w:ascii="Times New Roman" w:hAnsi="Times New Roman"/>
          <w:sz w:val="24"/>
          <w:szCs w:val="24"/>
        </w:rPr>
      </w:pPr>
    </w:p>
    <w:p w:rsidR="001F544E" w:rsidRPr="00D65472" w:rsidRDefault="001F544E" w:rsidP="001F544E">
      <w:pPr>
        <w:rPr>
          <w:rFonts w:ascii="Times New Roman" w:hAnsi="Times New Roman"/>
          <w:b/>
          <w:sz w:val="24"/>
          <w:szCs w:val="24"/>
        </w:rPr>
      </w:pPr>
      <w:r w:rsidRPr="00D65472">
        <w:rPr>
          <w:rFonts w:ascii="Times New Roman" w:hAnsi="Times New Roman"/>
          <w:b/>
          <w:sz w:val="24"/>
          <w:szCs w:val="24"/>
        </w:rPr>
        <w:t xml:space="preserve">           </w:t>
      </w:r>
      <w:r>
        <w:rPr>
          <w:rFonts w:ascii="Times New Roman" w:hAnsi="Times New Roman"/>
          <w:b/>
          <w:sz w:val="24"/>
          <w:szCs w:val="24"/>
        </w:rPr>
        <w:t>C</w:t>
      </w:r>
      <w:r w:rsidRPr="00D65472">
        <w:rPr>
          <w:rFonts w:ascii="Times New Roman" w:hAnsi="Times New Roman"/>
          <w:b/>
          <w:sz w:val="24"/>
          <w:szCs w:val="24"/>
        </w:rPr>
        <w:t xml:space="preserve">ONSILIUL RAIONAL                                                   </w:t>
      </w:r>
      <w:r>
        <w:rPr>
          <w:rFonts w:ascii="Times New Roman" w:hAnsi="Times New Roman"/>
          <w:b/>
          <w:sz w:val="24"/>
          <w:szCs w:val="24"/>
        </w:rPr>
        <w:t>P</w:t>
      </w:r>
      <w:r w:rsidRPr="00D65472">
        <w:rPr>
          <w:rFonts w:ascii="Times New Roman" w:hAnsi="Times New Roman"/>
          <w:b/>
          <w:sz w:val="24"/>
          <w:szCs w:val="24"/>
        </w:rPr>
        <w:t xml:space="preserve">АЙОННЫЙ СОВЕТ      </w:t>
      </w:r>
      <w:r w:rsidRPr="00D65472">
        <w:rPr>
          <w:rFonts w:ascii="Times New Roman" w:hAnsi="Times New Roman"/>
          <w:b/>
          <w:sz w:val="24"/>
          <w:szCs w:val="24"/>
        </w:rPr>
        <w:tab/>
        <w:t xml:space="preserve">               </w:t>
      </w:r>
      <w:r w:rsidRPr="00D65472">
        <w:rPr>
          <w:rFonts w:ascii="Times New Roman" w:hAnsi="Times New Roman"/>
          <w:b/>
          <w:sz w:val="24"/>
          <w:szCs w:val="24"/>
        </w:rPr>
        <w:tab/>
        <w:t xml:space="preserve">   </w:t>
      </w:r>
      <w:r>
        <w:rPr>
          <w:rFonts w:ascii="Times New Roman" w:hAnsi="Times New Roman"/>
          <w:b/>
          <w:sz w:val="24"/>
          <w:szCs w:val="24"/>
        </w:rPr>
        <w:t xml:space="preserve">  </w:t>
      </w:r>
      <w:r w:rsidRPr="00D65472">
        <w:rPr>
          <w:rFonts w:ascii="Times New Roman" w:hAnsi="Times New Roman"/>
          <w:b/>
          <w:sz w:val="24"/>
          <w:szCs w:val="24"/>
        </w:rPr>
        <w:t xml:space="preserve">           </w:t>
      </w:r>
      <w:r>
        <w:rPr>
          <w:rFonts w:ascii="Times New Roman" w:hAnsi="Times New Roman"/>
          <w:b/>
          <w:sz w:val="24"/>
          <w:szCs w:val="24"/>
        </w:rPr>
        <w:t>Ş</w:t>
      </w:r>
      <w:r w:rsidRPr="00D65472">
        <w:rPr>
          <w:rFonts w:ascii="Times New Roman" w:hAnsi="Times New Roman"/>
          <w:b/>
          <w:sz w:val="24"/>
          <w:szCs w:val="24"/>
        </w:rPr>
        <w:t>OLDĂNEŞTI</w:t>
      </w:r>
      <w:r w:rsidRPr="00D65472">
        <w:rPr>
          <w:rFonts w:ascii="Times New Roman" w:hAnsi="Times New Roman"/>
          <w:b/>
          <w:sz w:val="24"/>
          <w:szCs w:val="24"/>
        </w:rPr>
        <w:tab/>
      </w:r>
      <w:r w:rsidRPr="00D65472">
        <w:rPr>
          <w:rFonts w:ascii="Times New Roman" w:hAnsi="Times New Roman"/>
          <w:b/>
          <w:sz w:val="24"/>
          <w:szCs w:val="24"/>
        </w:rPr>
        <w:tab/>
        <w:t xml:space="preserve">                                           </w:t>
      </w:r>
      <w:r>
        <w:rPr>
          <w:rFonts w:ascii="Times New Roman" w:hAnsi="Times New Roman"/>
          <w:b/>
          <w:sz w:val="24"/>
          <w:szCs w:val="24"/>
        </w:rPr>
        <w:t xml:space="preserve"> </w:t>
      </w:r>
      <w:r w:rsidRPr="00D65472">
        <w:rPr>
          <w:rFonts w:ascii="Times New Roman" w:hAnsi="Times New Roman"/>
          <w:b/>
          <w:sz w:val="24"/>
          <w:szCs w:val="24"/>
        </w:rPr>
        <w:t xml:space="preserve">   ШОЛДЭНЕШТЬ </w:t>
      </w:r>
      <w:r w:rsidRPr="00D65472">
        <w:rPr>
          <w:rFonts w:ascii="Times New Roman" w:hAnsi="Times New Roman"/>
          <w:b/>
          <w:sz w:val="24"/>
          <w:szCs w:val="24"/>
        </w:rPr>
        <w:tab/>
      </w:r>
    </w:p>
    <w:p w:rsidR="001F544E" w:rsidRPr="00D65472" w:rsidRDefault="001F544E" w:rsidP="001F544E">
      <w:pPr>
        <w:rPr>
          <w:rFonts w:ascii="Times New Roman" w:hAnsi="Times New Roman"/>
          <w:b/>
          <w:sz w:val="24"/>
          <w:szCs w:val="24"/>
        </w:rPr>
      </w:pPr>
      <w:r w:rsidRPr="00D65472">
        <w:rPr>
          <w:rFonts w:ascii="Times New Roman" w:hAnsi="Times New Roman"/>
          <w:sz w:val="24"/>
          <w:szCs w:val="24"/>
        </w:rPr>
        <w:t xml:space="preserve">               </w:t>
      </w:r>
      <w:r w:rsidRPr="00D65472">
        <w:rPr>
          <w:rFonts w:ascii="Times New Roman" w:hAnsi="Times New Roman"/>
          <w:b/>
          <w:sz w:val="24"/>
          <w:szCs w:val="24"/>
        </w:rPr>
        <w:tab/>
      </w:r>
      <w:r w:rsidRPr="00D65472">
        <w:rPr>
          <w:rFonts w:ascii="Times New Roman" w:hAnsi="Times New Roman"/>
          <w:b/>
          <w:sz w:val="24"/>
          <w:szCs w:val="24"/>
        </w:rPr>
        <w:tab/>
      </w:r>
      <w:r w:rsidRPr="00D65472">
        <w:rPr>
          <w:rFonts w:ascii="Times New Roman" w:hAnsi="Times New Roman"/>
          <w:b/>
          <w:sz w:val="24"/>
          <w:szCs w:val="24"/>
        </w:rPr>
        <w:tab/>
      </w:r>
      <w:r w:rsidRPr="00D65472">
        <w:rPr>
          <w:rFonts w:ascii="Times New Roman" w:hAnsi="Times New Roman"/>
          <w:b/>
          <w:sz w:val="24"/>
          <w:szCs w:val="24"/>
        </w:rPr>
        <w:tab/>
      </w:r>
    </w:p>
    <w:p w:rsidR="001F544E" w:rsidRPr="00D65472" w:rsidRDefault="001F544E" w:rsidP="001F544E">
      <w:pPr>
        <w:ind w:firstLine="0"/>
        <w:rPr>
          <w:rFonts w:ascii="Times New Roman" w:hAnsi="Times New Roman"/>
          <w:sz w:val="24"/>
          <w:szCs w:val="24"/>
        </w:rPr>
      </w:pPr>
      <w:r>
        <w:rPr>
          <w:rFonts w:ascii="Times New Roman" w:hAnsi="Times New Roman"/>
          <w:sz w:val="24"/>
          <w:szCs w:val="24"/>
        </w:rPr>
        <w:t xml:space="preserve">     </w:t>
      </w:r>
      <w:r w:rsidRPr="00D65472">
        <w:rPr>
          <w:rFonts w:ascii="Times New Roman" w:hAnsi="Times New Roman"/>
          <w:sz w:val="24"/>
          <w:szCs w:val="24"/>
        </w:rPr>
        <w:t xml:space="preserve">      or. Şoldăneşti, st. 31 August, 1</w:t>
      </w:r>
      <w:r w:rsidRPr="00D65472">
        <w:rPr>
          <w:rFonts w:ascii="Times New Roman" w:hAnsi="Times New Roman"/>
          <w:sz w:val="24"/>
          <w:szCs w:val="24"/>
        </w:rPr>
        <w:tab/>
      </w:r>
      <w:r w:rsidRPr="00D65472">
        <w:rPr>
          <w:rFonts w:ascii="Times New Roman" w:hAnsi="Times New Roman"/>
          <w:sz w:val="24"/>
          <w:szCs w:val="24"/>
        </w:rPr>
        <w:tab/>
      </w:r>
      <w:r w:rsidRPr="00D65472">
        <w:rPr>
          <w:rFonts w:ascii="Times New Roman" w:hAnsi="Times New Roman"/>
          <w:sz w:val="24"/>
          <w:szCs w:val="24"/>
        </w:rPr>
        <w:tab/>
      </w:r>
      <w:r w:rsidRPr="00D65472">
        <w:rPr>
          <w:rFonts w:ascii="Times New Roman" w:hAnsi="Times New Roman"/>
          <w:sz w:val="24"/>
          <w:szCs w:val="24"/>
        </w:rPr>
        <w:tab/>
        <w:t xml:space="preserve"> г. </w:t>
      </w:r>
      <w:proofErr w:type="spellStart"/>
      <w:r w:rsidRPr="00D65472">
        <w:rPr>
          <w:rFonts w:ascii="Times New Roman" w:hAnsi="Times New Roman"/>
          <w:sz w:val="24"/>
          <w:szCs w:val="24"/>
        </w:rPr>
        <w:t>Шолдэнешть</w:t>
      </w:r>
      <w:proofErr w:type="spellEnd"/>
      <w:r w:rsidRPr="00D65472">
        <w:rPr>
          <w:rFonts w:ascii="Times New Roman" w:hAnsi="Times New Roman"/>
          <w:sz w:val="24"/>
          <w:szCs w:val="24"/>
        </w:rPr>
        <w:t xml:space="preserve">, </w:t>
      </w:r>
      <w:proofErr w:type="spellStart"/>
      <w:r w:rsidRPr="00D65472">
        <w:rPr>
          <w:rFonts w:ascii="Times New Roman" w:hAnsi="Times New Roman"/>
          <w:sz w:val="24"/>
          <w:szCs w:val="24"/>
        </w:rPr>
        <w:t>ул</w:t>
      </w:r>
      <w:proofErr w:type="spellEnd"/>
      <w:r w:rsidRPr="00D65472">
        <w:rPr>
          <w:rFonts w:ascii="Times New Roman" w:hAnsi="Times New Roman"/>
          <w:sz w:val="24"/>
          <w:szCs w:val="24"/>
        </w:rPr>
        <w:t xml:space="preserve">. 31 </w:t>
      </w:r>
      <w:proofErr w:type="spellStart"/>
      <w:r w:rsidRPr="00D65472">
        <w:rPr>
          <w:rFonts w:ascii="Times New Roman" w:hAnsi="Times New Roman"/>
          <w:sz w:val="24"/>
          <w:szCs w:val="24"/>
        </w:rPr>
        <w:t>Августа</w:t>
      </w:r>
      <w:proofErr w:type="spellEnd"/>
      <w:r w:rsidRPr="00D65472">
        <w:rPr>
          <w:rFonts w:ascii="Times New Roman" w:hAnsi="Times New Roman"/>
          <w:sz w:val="24"/>
          <w:szCs w:val="24"/>
        </w:rPr>
        <w:t>, 1</w:t>
      </w:r>
    </w:p>
    <w:p w:rsidR="001F544E" w:rsidRPr="00C71215" w:rsidRDefault="001F544E" w:rsidP="001F544E">
      <w:pPr>
        <w:ind w:firstLine="0"/>
        <w:rPr>
          <w:rFonts w:ascii="Times New Roman" w:hAnsi="Times New Roman"/>
          <w:sz w:val="24"/>
          <w:szCs w:val="24"/>
        </w:rPr>
      </w:pPr>
      <w:r w:rsidRPr="00D65472">
        <w:rPr>
          <w:rFonts w:ascii="Times New Roman" w:hAnsi="Times New Roman"/>
          <w:sz w:val="24"/>
          <w:szCs w:val="24"/>
        </w:rPr>
        <w:t xml:space="preserve">   </w:t>
      </w:r>
      <w:r>
        <w:rPr>
          <w:rFonts w:ascii="Times New Roman" w:hAnsi="Times New Roman"/>
          <w:sz w:val="24"/>
          <w:szCs w:val="24"/>
        </w:rPr>
        <w:t xml:space="preserve">   </w:t>
      </w:r>
      <w:r w:rsidRPr="00D65472">
        <w:rPr>
          <w:rFonts w:ascii="Times New Roman" w:hAnsi="Times New Roman"/>
          <w:sz w:val="24"/>
          <w:szCs w:val="24"/>
        </w:rPr>
        <w:t xml:space="preserve"> tel: (272) 2-26-50, fax: (272) 2-20-57</w:t>
      </w:r>
      <w:r w:rsidRPr="00D65472">
        <w:rPr>
          <w:rFonts w:ascii="Times New Roman" w:hAnsi="Times New Roman"/>
          <w:sz w:val="24"/>
          <w:szCs w:val="24"/>
        </w:rPr>
        <w:tab/>
        <w:t xml:space="preserve">                        </w:t>
      </w:r>
      <w:r>
        <w:rPr>
          <w:rFonts w:ascii="Times New Roman" w:hAnsi="Times New Roman"/>
          <w:sz w:val="24"/>
          <w:szCs w:val="24"/>
        </w:rPr>
        <w:t xml:space="preserve">         T</w:t>
      </w:r>
      <w:r w:rsidRPr="00D65472">
        <w:rPr>
          <w:rFonts w:ascii="Times New Roman" w:hAnsi="Times New Roman"/>
          <w:sz w:val="24"/>
          <w:szCs w:val="24"/>
        </w:rPr>
        <w:t>el: (272) 2-26-</w:t>
      </w:r>
      <w:r w:rsidRPr="00C71215">
        <w:rPr>
          <w:rFonts w:ascii="Times New Roman" w:hAnsi="Times New Roman"/>
          <w:sz w:val="24"/>
          <w:szCs w:val="24"/>
        </w:rPr>
        <w:t xml:space="preserve">50, </w:t>
      </w:r>
      <w:proofErr w:type="spellStart"/>
      <w:r w:rsidRPr="00C71215">
        <w:rPr>
          <w:rFonts w:ascii="Times New Roman" w:hAnsi="Times New Roman"/>
          <w:sz w:val="24"/>
          <w:szCs w:val="24"/>
        </w:rPr>
        <w:t>ф</w:t>
      </w:r>
      <w:r w:rsidRPr="00D65472">
        <w:rPr>
          <w:rFonts w:ascii="Times New Roman" w:hAnsi="Times New Roman"/>
          <w:sz w:val="24"/>
          <w:szCs w:val="24"/>
        </w:rPr>
        <w:t>ax</w:t>
      </w:r>
      <w:proofErr w:type="spellEnd"/>
      <w:r w:rsidRPr="00D65472">
        <w:rPr>
          <w:rFonts w:ascii="Times New Roman" w:hAnsi="Times New Roman"/>
          <w:sz w:val="24"/>
          <w:szCs w:val="24"/>
        </w:rPr>
        <w:t xml:space="preserve"> (272) 2-20-57</w:t>
      </w:r>
    </w:p>
    <w:p w:rsidR="001F544E" w:rsidRPr="002C50D9" w:rsidRDefault="00DE7143" w:rsidP="001F544E">
      <w:pPr>
        <w:jc w:val="left"/>
        <w:rPr>
          <w:rFonts w:ascii="Times New Roman" w:hAnsi="Times New Roman"/>
          <w:sz w:val="24"/>
          <w:szCs w:val="24"/>
        </w:rPr>
      </w:pPr>
      <w:r w:rsidRPr="00DE7143">
        <w:rPr>
          <w:rFonts w:ascii="Times New Roman" w:hAnsi="Times New Roman"/>
          <w:sz w:val="24"/>
          <w:szCs w:val="24"/>
        </w:rPr>
        <w:pict>
          <v:line id="_x0000_s1027" style="position:absolute;left:0;text-align:left;z-index:251661312" from="-20.5pt,4.35pt" to="501.5pt,4.35pt" strokeweight="3pt"/>
        </w:pict>
      </w:r>
      <w:r w:rsidR="001F544E" w:rsidRPr="00D65472">
        <w:rPr>
          <w:rFonts w:ascii="Times New Roman" w:hAnsi="Times New Roman"/>
          <w:sz w:val="24"/>
          <w:szCs w:val="24"/>
        </w:rPr>
        <w:t xml:space="preserve">                                                                                 </w:t>
      </w:r>
    </w:p>
    <w:p w:rsidR="001F544E" w:rsidRPr="003D074F" w:rsidRDefault="001F544E" w:rsidP="001F544E">
      <w:pPr>
        <w:jc w:val="left"/>
        <w:rPr>
          <w:rFonts w:ascii="Times New Roman" w:hAnsi="Times New Roman"/>
          <w:b/>
          <w:szCs w:val="28"/>
        </w:rPr>
      </w:pPr>
      <w:r>
        <w:rPr>
          <w:rFonts w:ascii="Times New Roman" w:hAnsi="Times New Roman"/>
          <w:sz w:val="36"/>
        </w:rPr>
        <w:t xml:space="preserve">                                                      </w:t>
      </w:r>
      <w:r>
        <w:rPr>
          <w:rFonts w:ascii="Times New Roman" w:hAnsi="Times New Roman"/>
          <w:b/>
          <w:sz w:val="36"/>
        </w:rPr>
        <w:t xml:space="preserve">                              </w:t>
      </w:r>
    </w:p>
    <w:p w:rsidR="001F544E" w:rsidRPr="00071B75" w:rsidRDefault="00FE58BA" w:rsidP="001F544E">
      <w:pPr>
        <w:jc w:val="center"/>
        <w:rPr>
          <w:rFonts w:ascii="Times New Roman" w:hAnsi="Times New Roman"/>
          <w:sz w:val="24"/>
          <w:szCs w:val="24"/>
        </w:rPr>
      </w:pPr>
      <w:r>
        <w:rPr>
          <w:rFonts w:ascii="Times New Roman" w:hAnsi="Times New Roman"/>
          <w:b/>
          <w:sz w:val="24"/>
          <w:szCs w:val="24"/>
        </w:rPr>
        <w:t xml:space="preserve">D E </w:t>
      </w:r>
      <w:r w:rsidRPr="00071B75">
        <w:rPr>
          <w:rFonts w:ascii="Times New Roman" w:hAnsi="Times New Roman"/>
          <w:b/>
          <w:sz w:val="24"/>
          <w:szCs w:val="24"/>
        </w:rPr>
        <w:t>C I Z I E nr.7-24</w:t>
      </w:r>
      <w:r w:rsidR="001F544E" w:rsidRPr="00071B75">
        <w:rPr>
          <w:rFonts w:ascii="Times New Roman" w:hAnsi="Times New Roman"/>
          <w:sz w:val="24"/>
          <w:szCs w:val="24"/>
        </w:rPr>
        <w:t xml:space="preserve">                                  </w:t>
      </w:r>
    </w:p>
    <w:p w:rsidR="001F544E" w:rsidRPr="00071B75" w:rsidRDefault="001F544E" w:rsidP="001F544E">
      <w:pPr>
        <w:rPr>
          <w:rFonts w:ascii="Times New Roman" w:hAnsi="Times New Roman"/>
          <w:sz w:val="24"/>
          <w:szCs w:val="24"/>
        </w:rPr>
      </w:pPr>
      <w:r w:rsidRPr="00071B75">
        <w:rPr>
          <w:rFonts w:ascii="Times New Roman" w:hAnsi="Times New Roman"/>
          <w:sz w:val="24"/>
          <w:szCs w:val="24"/>
        </w:rPr>
        <w:t xml:space="preserve">                                                                                             </w:t>
      </w:r>
    </w:p>
    <w:p w:rsidR="001F544E" w:rsidRPr="00071B75" w:rsidRDefault="001F544E" w:rsidP="00071B75">
      <w:pPr>
        <w:jc w:val="right"/>
        <w:rPr>
          <w:rFonts w:ascii="Times New Roman" w:hAnsi="Times New Roman"/>
          <w:sz w:val="24"/>
          <w:szCs w:val="24"/>
        </w:rPr>
      </w:pPr>
      <w:r w:rsidRPr="00071B75">
        <w:rPr>
          <w:rFonts w:ascii="Times New Roman" w:hAnsi="Times New Roman"/>
          <w:sz w:val="24"/>
          <w:szCs w:val="24"/>
        </w:rPr>
        <w:t xml:space="preserve">                                                                                           din </w:t>
      </w:r>
      <w:r w:rsidR="00FE58BA" w:rsidRPr="00071B75">
        <w:rPr>
          <w:rFonts w:ascii="Times New Roman" w:hAnsi="Times New Roman"/>
          <w:sz w:val="24"/>
          <w:szCs w:val="24"/>
        </w:rPr>
        <w:t xml:space="preserve">10 </w:t>
      </w:r>
      <w:r w:rsidRPr="00071B75">
        <w:rPr>
          <w:rFonts w:ascii="Times New Roman" w:hAnsi="Times New Roman"/>
          <w:sz w:val="24"/>
          <w:szCs w:val="24"/>
        </w:rPr>
        <w:t>decembrie 2021</w:t>
      </w:r>
    </w:p>
    <w:p w:rsidR="001F544E" w:rsidRPr="00071B75" w:rsidRDefault="001F544E" w:rsidP="001F544E">
      <w:pPr>
        <w:rPr>
          <w:rFonts w:ascii="Times New Roman" w:hAnsi="Times New Roman"/>
          <w:sz w:val="24"/>
          <w:szCs w:val="24"/>
        </w:rPr>
      </w:pPr>
    </w:p>
    <w:p w:rsidR="001F544E" w:rsidRPr="00FE58BA" w:rsidRDefault="00FE58BA" w:rsidP="001F544E">
      <w:pPr>
        <w:ind w:right="423" w:firstLine="720"/>
        <w:rPr>
          <w:rFonts w:ascii="Times New Roman" w:hAnsi="Times New Roman"/>
          <w:sz w:val="24"/>
          <w:szCs w:val="24"/>
        </w:rPr>
      </w:pPr>
      <w:r>
        <w:rPr>
          <w:rFonts w:ascii="Times New Roman" w:hAnsi="Times New Roman"/>
          <w:sz w:val="24"/>
          <w:szCs w:val="24"/>
        </w:rPr>
        <w:t xml:space="preserve">    </w:t>
      </w:r>
      <w:r w:rsidR="001F544E" w:rsidRPr="00FE58BA">
        <w:rPr>
          <w:rFonts w:ascii="Times New Roman" w:hAnsi="Times New Roman"/>
          <w:sz w:val="24"/>
          <w:szCs w:val="24"/>
        </w:rPr>
        <w:t>Cu privire  la aprobarea bugetului</w:t>
      </w:r>
    </w:p>
    <w:p w:rsidR="001F544E" w:rsidRPr="00FE58BA" w:rsidRDefault="001F544E" w:rsidP="001F544E">
      <w:pPr>
        <w:ind w:right="423"/>
        <w:rPr>
          <w:rFonts w:ascii="Times New Roman" w:hAnsi="Times New Roman"/>
          <w:sz w:val="24"/>
          <w:szCs w:val="24"/>
        </w:rPr>
      </w:pPr>
      <w:r w:rsidRPr="00FE58BA">
        <w:rPr>
          <w:rFonts w:ascii="Times New Roman" w:hAnsi="Times New Roman"/>
          <w:sz w:val="24"/>
          <w:szCs w:val="24"/>
        </w:rPr>
        <w:t xml:space="preserve">  raional  pe  anul  2022</w:t>
      </w:r>
      <w:r w:rsidR="00FE58BA">
        <w:rPr>
          <w:rFonts w:ascii="Times New Roman" w:hAnsi="Times New Roman"/>
          <w:sz w:val="24"/>
          <w:szCs w:val="24"/>
        </w:rPr>
        <w:t xml:space="preserve"> </w:t>
      </w:r>
    </w:p>
    <w:p w:rsidR="001F544E" w:rsidRPr="002D681C" w:rsidRDefault="001F544E" w:rsidP="001F544E">
      <w:pPr>
        <w:ind w:right="423" w:firstLine="0"/>
        <w:rPr>
          <w:rFonts w:ascii="Times New Roman" w:hAnsi="Times New Roman"/>
          <w:b/>
          <w:i/>
          <w:sz w:val="24"/>
          <w:szCs w:val="24"/>
        </w:rPr>
      </w:pPr>
    </w:p>
    <w:p w:rsidR="001F544E" w:rsidRPr="00071B75" w:rsidRDefault="001F544E" w:rsidP="00071B75">
      <w:pPr>
        <w:pStyle w:val="a5"/>
        <w:ind w:left="567" w:firstLine="153"/>
        <w:rPr>
          <w:rFonts w:ascii="Times New Roman" w:hAnsi="Times New Roman"/>
          <w:sz w:val="24"/>
          <w:szCs w:val="24"/>
        </w:rPr>
      </w:pPr>
      <w:r w:rsidRPr="002D681C">
        <w:rPr>
          <w:rFonts w:ascii="Times New Roman" w:hAnsi="Times New Roman"/>
          <w:sz w:val="24"/>
          <w:szCs w:val="24"/>
        </w:rPr>
        <w:t xml:space="preserve">     În  temeiul art.14 alin.(2) </w:t>
      </w:r>
      <w:proofErr w:type="spellStart"/>
      <w:r w:rsidRPr="002D681C">
        <w:rPr>
          <w:rFonts w:ascii="Times New Roman" w:hAnsi="Times New Roman"/>
          <w:sz w:val="24"/>
          <w:szCs w:val="24"/>
        </w:rPr>
        <w:t>lit.n</w:t>
      </w:r>
      <w:proofErr w:type="spellEnd"/>
      <w:r w:rsidRPr="002D681C">
        <w:rPr>
          <w:rFonts w:ascii="Times New Roman" w:hAnsi="Times New Roman"/>
          <w:sz w:val="24"/>
          <w:szCs w:val="24"/>
        </w:rPr>
        <w:t>)</w:t>
      </w:r>
      <w:r>
        <w:rPr>
          <w:rFonts w:ascii="Times New Roman" w:hAnsi="Times New Roman"/>
          <w:sz w:val="24"/>
          <w:szCs w:val="24"/>
        </w:rPr>
        <w:t xml:space="preserve"> și z</w:t>
      </w:r>
      <w:r>
        <w:rPr>
          <w:rFonts w:ascii="Times New Roman" w:hAnsi="Times New Roman"/>
          <w:sz w:val="24"/>
          <w:szCs w:val="24"/>
          <w:vertAlign w:val="superscript"/>
        </w:rPr>
        <w:t>1</w:t>
      </w:r>
      <w:r>
        <w:rPr>
          <w:rFonts w:ascii="Times New Roman" w:hAnsi="Times New Roman"/>
          <w:sz w:val="24"/>
          <w:szCs w:val="24"/>
        </w:rPr>
        <w:t>)</w:t>
      </w:r>
      <w:r w:rsidRPr="002D681C">
        <w:rPr>
          <w:rFonts w:ascii="Times New Roman" w:hAnsi="Times New Roman"/>
          <w:sz w:val="24"/>
          <w:szCs w:val="24"/>
        </w:rPr>
        <w:t xml:space="preserve">, 19 și 43 alin.(1) </w:t>
      </w:r>
      <w:proofErr w:type="spellStart"/>
      <w:r w:rsidRPr="002D681C">
        <w:rPr>
          <w:rFonts w:ascii="Times New Roman" w:hAnsi="Times New Roman"/>
          <w:sz w:val="24"/>
          <w:szCs w:val="24"/>
        </w:rPr>
        <w:t>lit.b</w:t>
      </w:r>
      <w:proofErr w:type="spellEnd"/>
      <w:r w:rsidRPr="002D681C">
        <w:rPr>
          <w:rFonts w:ascii="Times New Roman" w:hAnsi="Times New Roman"/>
          <w:sz w:val="24"/>
          <w:szCs w:val="24"/>
        </w:rPr>
        <w:t xml:space="preserve">) al Legii Republicii Moldova nr.436-XVI din 28 decembrie 2006 privind administraţia publică locală, în conformitate cu prevederile art.24, 47, 55 al Legii privind finanţele publice şi responsabilităţi bugetar-fiscale nr.181 din 25 iulie 2014, art.20 </w:t>
      </w:r>
      <w:r>
        <w:rPr>
          <w:rFonts w:ascii="Times New Roman" w:hAnsi="Times New Roman"/>
          <w:sz w:val="24"/>
          <w:szCs w:val="24"/>
        </w:rPr>
        <w:t xml:space="preserve">și 21 alin.(2), alin.(3), alin.(4), alin.(5) </w:t>
      </w:r>
      <w:r w:rsidRPr="002D681C">
        <w:rPr>
          <w:rFonts w:ascii="Times New Roman" w:hAnsi="Times New Roman"/>
          <w:sz w:val="24"/>
          <w:szCs w:val="24"/>
        </w:rPr>
        <w:t>din Legea nr.397-XV din 16 octombrie 2003  privind finanţele publice locale, art.47 și 48 din Legea nr.419-XVI din 22 decembrie 2006 cu privire la datoria sectorului public, garanțiile d</w:t>
      </w:r>
      <w:r>
        <w:rPr>
          <w:rFonts w:ascii="Times New Roman" w:hAnsi="Times New Roman"/>
          <w:sz w:val="24"/>
          <w:szCs w:val="24"/>
        </w:rPr>
        <w:t xml:space="preserve">e stat și recreditarea de stat </w:t>
      </w:r>
      <w:r w:rsidRPr="002D681C">
        <w:rPr>
          <w:rFonts w:ascii="Times New Roman" w:hAnsi="Times New Roman"/>
          <w:sz w:val="24"/>
          <w:szCs w:val="24"/>
        </w:rPr>
        <w:t>Consiliul  raional</w:t>
      </w:r>
      <w:r w:rsidR="00C644BD">
        <w:rPr>
          <w:rFonts w:ascii="Times New Roman" w:hAnsi="Times New Roman"/>
          <w:sz w:val="24"/>
          <w:szCs w:val="24"/>
        </w:rPr>
        <w:t xml:space="preserve"> </w:t>
      </w:r>
      <w:r w:rsidRPr="002D681C">
        <w:rPr>
          <w:rFonts w:ascii="Times New Roman" w:hAnsi="Times New Roman"/>
          <w:b/>
          <w:sz w:val="24"/>
          <w:szCs w:val="24"/>
        </w:rPr>
        <w:t>DEC</w:t>
      </w:r>
      <w:r w:rsidR="00C644BD">
        <w:rPr>
          <w:rFonts w:ascii="Times New Roman" w:hAnsi="Times New Roman"/>
          <w:b/>
          <w:sz w:val="24"/>
          <w:szCs w:val="24"/>
        </w:rPr>
        <w:t>I</w:t>
      </w:r>
      <w:r w:rsidRPr="002D681C">
        <w:rPr>
          <w:rFonts w:ascii="Times New Roman" w:hAnsi="Times New Roman"/>
          <w:b/>
          <w:sz w:val="24"/>
          <w:szCs w:val="24"/>
        </w:rPr>
        <w:t>D</w:t>
      </w:r>
      <w:r w:rsidR="00C644BD">
        <w:rPr>
          <w:rFonts w:ascii="Times New Roman" w:hAnsi="Times New Roman"/>
          <w:b/>
          <w:sz w:val="24"/>
          <w:szCs w:val="24"/>
        </w:rPr>
        <w:t>E</w:t>
      </w:r>
      <w:r w:rsidRPr="002D681C">
        <w:rPr>
          <w:rFonts w:ascii="Times New Roman" w:hAnsi="Times New Roman"/>
          <w:b/>
          <w:sz w:val="24"/>
          <w:szCs w:val="24"/>
        </w:rPr>
        <w:t>:</w:t>
      </w:r>
    </w:p>
    <w:p w:rsidR="001F544E" w:rsidRDefault="001F544E" w:rsidP="001F544E">
      <w:pPr>
        <w:ind w:right="565"/>
        <w:rPr>
          <w:rFonts w:ascii="Times New Roman" w:hAnsi="Times New Roman"/>
          <w:b/>
          <w:sz w:val="24"/>
          <w:szCs w:val="24"/>
        </w:rPr>
      </w:pPr>
      <w:r>
        <w:rPr>
          <w:rFonts w:ascii="Times New Roman" w:hAnsi="Times New Roman"/>
          <w:b/>
          <w:sz w:val="24"/>
          <w:szCs w:val="24"/>
        </w:rPr>
        <w:t xml:space="preserve">   I.</w:t>
      </w:r>
      <w:r w:rsidR="00FE58BA">
        <w:rPr>
          <w:rFonts w:ascii="Times New Roman" w:hAnsi="Times New Roman"/>
          <w:b/>
          <w:sz w:val="24"/>
          <w:szCs w:val="24"/>
        </w:rPr>
        <w:t xml:space="preserve"> </w:t>
      </w:r>
      <w:r w:rsidRPr="00EA6EBA">
        <w:rPr>
          <w:rFonts w:ascii="Times New Roman" w:hAnsi="Times New Roman"/>
          <w:b/>
          <w:sz w:val="24"/>
          <w:szCs w:val="24"/>
        </w:rPr>
        <w:t>Se aprobă</w:t>
      </w:r>
      <w:r>
        <w:rPr>
          <w:rFonts w:ascii="Times New Roman" w:hAnsi="Times New Roman"/>
          <w:b/>
          <w:sz w:val="24"/>
          <w:szCs w:val="24"/>
        </w:rPr>
        <w:t>:</w:t>
      </w:r>
    </w:p>
    <w:p w:rsidR="001F544E" w:rsidRDefault="001F544E" w:rsidP="001F544E">
      <w:pPr>
        <w:ind w:left="720" w:right="565" w:firstLine="0"/>
        <w:rPr>
          <w:rFonts w:ascii="Times New Roman" w:hAnsi="Times New Roman"/>
          <w:sz w:val="24"/>
          <w:szCs w:val="24"/>
        </w:rPr>
      </w:pPr>
      <w:r w:rsidRPr="00280263">
        <w:rPr>
          <w:rFonts w:ascii="Times New Roman" w:hAnsi="Times New Roman"/>
          <w:sz w:val="24"/>
          <w:szCs w:val="24"/>
        </w:rPr>
        <w:t>1.</w:t>
      </w:r>
      <w:r w:rsidRPr="002D681C">
        <w:rPr>
          <w:rFonts w:ascii="Times New Roman" w:hAnsi="Times New Roman"/>
          <w:sz w:val="24"/>
          <w:szCs w:val="24"/>
        </w:rPr>
        <w:t xml:space="preserve"> </w:t>
      </w:r>
      <w:r>
        <w:rPr>
          <w:rFonts w:ascii="Times New Roman" w:hAnsi="Times New Roman"/>
          <w:sz w:val="24"/>
          <w:szCs w:val="24"/>
        </w:rPr>
        <w:t>B</w:t>
      </w:r>
      <w:r w:rsidRPr="002D681C">
        <w:rPr>
          <w:rFonts w:ascii="Times New Roman" w:hAnsi="Times New Roman"/>
          <w:sz w:val="24"/>
          <w:szCs w:val="24"/>
        </w:rPr>
        <w:t>ugetul raional pe anul 20</w:t>
      </w:r>
      <w:r>
        <w:rPr>
          <w:rFonts w:ascii="Times New Roman" w:hAnsi="Times New Roman"/>
          <w:sz w:val="24"/>
          <w:szCs w:val="24"/>
        </w:rPr>
        <w:t>21</w:t>
      </w:r>
      <w:r w:rsidRPr="002D681C">
        <w:rPr>
          <w:rFonts w:ascii="Times New Roman" w:hAnsi="Times New Roman"/>
          <w:sz w:val="24"/>
          <w:szCs w:val="24"/>
        </w:rPr>
        <w:t xml:space="preserve"> </w:t>
      </w:r>
      <w:r w:rsidRPr="00BF58F6">
        <w:rPr>
          <w:rFonts w:ascii="Times New Roman" w:hAnsi="Times New Roman"/>
          <w:b/>
          <w:sz w:val="24"/>
          <w:szCs w:val="24"/>
        </w:rPr>
        <w:t>la venituri</w:t>
      </w:r>
      <w:r w:rsidRPr="002D681C">
        <w:rPr>
          <w:rFonts w:ascii="Times New Roman" w:hAnsi="Times New Roman"/>
          <w:sz w:val="24"/>
          <w:szCs w:val="24"/>
        </w:rPr>
        <w:t xml:space="preserve"> în sumă de </w:t>
      </w:r>
      <w:r>
        <w:rPr>
          <w:rFonts w:ascii="Times New Roman" w:hAnsi="Times New Roman"/>
          <w:sz w:val="24"/>
          <w:szCs w:val="24"/>
        </w:rPr>
        <w:t>132056,7</w:t>
      </w:r>
      <w:r w:rsidRPr="002D681C">
        <w:rPr>
          <w:rFonts w:ascii="Times New Roman" w:hAnsi="Times New Roman"/>
          <w:sz w:val="24"/>
          <w:szCs w:val="24"/>
        </w:rPr>
        <w:t xml:space="preserve"> mii lei,  </w:t>
      </w:r>
      <w:r w:rsidRPr="00BF58F6">
        <w:rPr>
          <w:rFonts w:ascii="Times New Roman" w:hAnsi="Times New Roman"/>
          <w:b/>
          <w:sz w:val="24"/>
          <w:szCs w:val="24"/>
        </w:rPr>
        <w:t>la cheltuieli</w:t>
      </w:r>
      <w:r w:rsidRPr="002D681C">
        <w:rPr>
          <w:rFonts w:ascii="Times New Roman" w:hAnsi="Times New Roman"/>
          <w:sz w:val="24"/>
          <w:szCs w:val="24"/>
        </w:rPr>
        <w:t xml:space="preserve"> în sumă  de </w:t>
      </w:r>
      <w:r>
        <w:rPr>
          <w:rFonts w:ascii="Times New Roman" w:hAnsi="Times New Roman"/>
          <w:sz w:val="24"/>
          <w:szCs w:val="24"/>
        </w:rPr>
        <w:t>130023,5</w:t>
      </w:r>
      <w:r w:rsidRPr="002D681C">
        <w:rPr>
          <w:rFonts w:ascii="Times New Roman" w:hAnsi="Times New Roman"/>
          <w:sz w:val="24"/>
          <w:szCs w:val="24"/>
        </w:rPr>
        <w:t xml:space="preserve"> mii lei, cu soldul bugetar (</w:t>
      </w:r>
      <w:r w:rsidRPr="001534E5">
        <w:rPr>
          <w:rFonts w:ascii="Times New Roman" w:hAnsi="Times New Roman"/>
          <w:b/>
          <w:sz w:val="24"/>
          <w:szCs w:val="24"/>
        </w:rPr>
        <w:t>excedent</w:t>
      </w:r>
      <w:r w:rsidRPr="002D681C">
        <w:rPr>
          <w:rFonts w:ascii="Times New Roman" w:hAnsi="Times New Roman"/>
          <w:sz w:val="24"/>
          <w:szCs w:val="24"/>
        </w:rPr>
        <w:t xml:space="preserve">) în sumă de  </w:t>
      </w:r>
      <w:r>
        <w:rPr>
          <w:rFonts w:ascii="Times New Roman" w:hAnsi="Times New Roman"/>
          <w:sz w:val="24"/>
          <w:szCs w:val="24"/>
        </w:rPr>
        <w:t>2033,2</w:t>
      </w:r>
      <w:r w:rsidRPr="002D681C">
        <w:rPr>
          <w:rFonts w:ascii="Times New Roman" w:hAnsi="Times New Roman"/>
          <w:sz w:val="24"/>
          <w:szCs w:val="24"/>
        </w:rPr>
        <w:t xml:space="preserve"> mii lei</w:t>
      </w:r>
      <w:r>
        <w:rPr>
          <w:rFonts w:ascii="Times New Roman" w:hAnsi="Times New Roman"/>
          <w:sz w:val="24"/>
          <w:szCs w:val="24"/>
        </w:rPr>
        <w:t>.</w:t>
      </w:r>
    </w:p>
    <w:p w:rsidR="001F544E" w:rsidRPr="002D681C" w:rsidRDefault="001F544E" w:rsidP="001F544E">
      <w:pPr>
        <w:ind w:left="720" w:right="565" w:firstLine="0"/>
        <w:rPr>
          <w:rFonts w:ascii="Times New Roman" w:hAnsi="Times New Roman"/>
          <w:sz w:val="24"/>
          <w:szCs w:val="24"/>
        </w:rPr>
      </w:pPr>
      <w:r>
        <w:rPr>
          <w:rFonts w:ascii="Times New Roman" w:hAnsi="Times New Roman"/>
          <w:sz w:val="24"/>
          <w:szCs w:val="24"/>
        </w:rPr>
        <w:t>2</w:t>
      </w:r>
      <w:r w:rsidRPr="002D681C">
        <w:rPr>
          <w:rFonts w:ascii="Times New Roman" w:hAnsi="Times New Roman"/>
          <w:sz w:val="24"/>
          <w:szCs w:val="24"/>
        </w:rPr>
        <w:t xml:space="preserve">. Sinteza indicatorilor generali și sursele de finanțare ale bugetului raional </w:t>
      </w:r>
      <w:r>
        <w:rPr>
          <w:rFonts w:ascii="Times New Roman" w:hAnsi="Times New Roman"/>
          <w:sz w:val="24"/>
          <w:szCs w:val="24"/>
        </w:rPr>
        <w:t>conform</w:t>
      </w:r>
      <w:r w:rsidRPr="002D681C">
        <w:rPr>
          <w:rFonts w:ascii="Times New Roman" w:hAnsi="Times New Roman"/>
          <w:sz w:val="24"/>
          <w:szCs w:val="24"/>
        </w:rPr>
        <w:t xml:space="preserve"> anex</w:t>
      </w:r>
      <w:r>
        <w:rPr>
          <w:rFonts w:ascii="Times New Roman" w:hAnsi="Times New Roman"/>
          <w:sz w:val="24"/>
          <w:szCs w:val="24"/>
        </w:rPr>
        <w:t>ei</w:t>
      </w:r>
      <w:r w:rsidRPr="002D681C">
        <w:rPr>
          <w:rFonts w:ascii="Times New Roman" w:hAnsi="Times New Roman"/>
          <w:sz w:val="24"/>
          <w:szCs w:val="24"/>
        </w:rPr>
        <w:t xml:space="preserve"> nr.1.</w:t>
      </w:r>
    </w:p>
    <w:p w:rsidR="001F544E" w:rsidRPr="002D681C" w:rsidRDefault="001F544E" w:rsidP="001F544E">
      <w:pPr>
        <w:tabs>
          <w:tab w:val="left" w:pos="993"/>
        </w:tabs>
        <w:ind w:left="567" w:right="565" w:firstLine="153"/>
        <w:rPr>
          <w:rFonts w:ascii="Times New Roman" w:hAnsi="Times New Roman"/>
          <w:sz w:val="24"/>
          <w:szCs w:val="24"/>
        </w:rPr>
      </w:pPr>
      <w:r>
        <w:rPr>
          <w:rFonts w:ascii="Times New Roman" w:hAnsi="Times New Roman"/>
          <w:sz w:val="24"/>
          <w:szCs w:val="24"/>
        </w:rPr>
        <w:t>3</w:t>
      </w:r>
      <w:r w:rsidRPr="002D681C">
        <w:rPr>
          <w:rFonts w:ascii="Times New Roman" w:hAnsi="Times New Roman"/>
          <w:sz w:val="24"/>
          <w:szCs w:val="24"/>
        </w:rPr>
        <w:t xml:space="preserve">. Plafonul datoriei bugetului raional la finele anului </w:t>
      </w:r>
      <w:r>
        <w:rPr>
          <w:rFonts w:ascii="Times New Roman" w:hAnsi="Times New Roman"/>
          <w:sz w:val="24"/>
          <w:szCs w:val="24"/>
        </w:rPr>
        <w:t xml:space="preserve">2022 </w:t>
      </w:r>
      <w:r w:rsidRPr="002D681C">
        <w:rPr>
          <w:rFonts w:ascii="Times New Roman" w:hAnsi="Times New Roman"/>
          <w:sz w:val="24"/>
          <w:szCs w:val="24"/>
        </w:rPr>
        <w:t xml:space="preserve">va constitui </w:t>
      </w:r>
      <w:r>
        <w:rPr>
          <w:rFonts w:ascii="Times New Roman" w:hAnsi="Times New Roman"/>
          <w:sz w:val="24"/>
          <w:szCs w:val="24"/>
        </w:rPr>
        <w:t>3900,6</w:t>
      </w:r>
      <w:r w:rsidRPr="002D681C">
        <w:rPr>
          <w:rFonts w:ascii="Times New Roman" w:hAnsi="Times New Roman"/>
          <w:sz w:val="24"/>
          <w:szCs w:val="24"/>
        </w:rPr>
        <w:t xml:space="preserve"> mii lei (</w:t>
      </w:r>
      <w:r>
        <w:rPr>
          <w:rFonts w:ascii="Times New Roman" w:hAnsi="Times New Roman"/>
          <w:sz w:val="24"/>
          <w:szCs w:val="24"/>
        </w:rPr>
        <w:t>210,2</w:t>
      </w:r>
      <w:r w:rsidRPr="002D681C">
        <w:rPr>
          <w:rFonts w:ascii="Times New Roman" w:hAnsi="Times New Roman"/>
          <w:sz w:val="24"/>
          <w:szCs w:val="24"/>
        </w:rPr>
        <w:t xml:space="preserve"> mii  dolari SUA la cursul </w:t>
      </w:r>
      <w:r>
        <w:rPr>
          <w:rFonts w:ascii="Times New Roman" w:hAnsi="Times New Roman"/>
          <w:sz w:val="24"/>
          <w:szCs w:val="24"/>
        </w:rPr>
        <w:t xml:space="preserve">18,56 </w:t>
      </w:r>
      <w:r w:rsidRPr="002D681C">
        <w:rPr>
          <w:rFonts w:ascii="Times New Roman" w:hAnsi="Times New Roman"/>
          <w:sz w:val="24"/>
          <w:szCs w:val="24"/>
        </w:rPr>
        <w:t>lei).</w:t>
      </w:r>
    </w:p>
    <w:p w:rsidR="001F544E" w:rsidRPr="002D681C" w:rsidRDefault="001F544E" w:rsidP="001F544E">
      <w:pPr>
        <w:ind w:left="567" w:right="565" w:firstLine="153"/>
        <w:rPr>
          <w:rFonts w:ascii="Times New Roman" w:hAnsi="Times New Roman"/>
          <w:sz w:val="24"/>
          <w:szCs w:val="24"/>
        </w:rPr>
      </w:pPr>
      <w:r>
        <w:rPr>
          <w:rFonts w:ascii="Times New Roman" w:hAnsi="Times New Roman"/>
          <w:sz w:val="24"/>
          <w:szCs w:val="24"/>
        </w:rPr>
        <w:t>4</w:t>
      </w:r>
      <w:r w:rsidRPr="002D681C">
        <w:rPr>
          <w:rFonts w:ascii="Times New Roman" w:hAnsi="Times New Roman"/>
          <w:sz w:val="24"/>
          <w:szCs w:val="24"/>
        </w:rPr>
        <w:t xml:space="preserve">. Componenta veniturilor bugetului raional </w:t>
      </w:r>
      <w:r>
        <w:rPr>
          <w:rFonts w:ascii="Times New Roman" w:hAnsi="Times New Roman"/>
          <w:sz w:val="24"/>
          <w:szCs w:val="24"/>
        </w:rPr>
        <w:t>conform</w:t>
      </w:r>
      <w:r w:rsidRPr="002D681C">
        <w:rPr>
          <w:rFonts w:ascii="Times New Roman" w:hAnsi="Times New Roman"/>
          <w:sz w:val="24"/>
          <w:szCs w:val="24"/>
        </w:rPr>
        <w:t xml:space="preserve"> anex</w:t>
      </w:r>
      <w:r>
        <w:rPr>
          <w:rFonts w:ascii="Times New Roman" w:hAnsi="Times New Roman"/>
          <w:sz w:val="24"/>
          <w:szCs w:val="24"/>
        </w:rPr>
        <w:t>ei</w:t>
      </w:r>
      <w:r w:rsidRPr="002D681C">
        <w:rPr>
          <w:rFonts w:ascii="Times New Roman" w:hAnsi="Times New Roman"/>
          <w:sz w:val="24"/>
          <w:szCs w:val="24"/>
        </w:rPr>
        <w:t xml:space="preserve"> nr.2.</w:t>
      </w:r>
    </w:p>
    <w:p w:rsidR="001F544E" w:rsidRPr="002D681C" w:rsidRDefault="001F544E" w:rsidP="001F544E">
      <w:pPr>
        <w:ind w:left="567" w:right="565" w:firstLine="153"/>
        <w:rPr>
          <w:rFonts w:ascii="Times New Roman" w:hAnsi="Times New Roman"/>
          <w:sz w:val="24"/>
          <w:szCs w:val="24"/>
        </w:rPr>
      </w:pPr>
      <w:r>
        <w:rPr>
          <w:rFonts w:ascii="Times New Roman" w:hAnsi="Times New Roman"/>
          <w:sz w:val="24"/>
          <w:szCs w:val="24"/>
        </w:rPr>
        <w:t>5</w:t>
      </w:r>
      <w:r w:rsidRPr="002D681C">
        <w:rPr>
          <w:rFonts w:ascii="Times New Roman" w:hAnsi="Times New Roman"/>
          <w:sz w:val="24"/>
          <w:szCs w:val="24"/>
        </w:rPr>
        <w:t xml:space="preserve">. Resursele și cheltuielile bugetului raional conform clasificației funcționale și pe programe </w:t>
      </w:r>
      <w:r>
        <w:rPr>
          <w:rFonts w:ascii="Times New Roman" w:hAnsi="Times New Roman"/>
          <w:sz w:val="24"/>
          <w:szCs w:val="24"/>
        </w:rPr>
        <w:t>conform</w:t>
      </w:r>
      <w:r w:rsidRPr="002D681C">
        <w:rPr>
          <w:rFonts w:ascii="Times New Roman" w:hAnsi="Times New Roman"/>
          <w:sz w:val="24"/>
          <w:szCs w:val="24"/>
        </w:rPr>
        <w:t xml:space="preserve"> anex</w:t>
      </w:r>
      <w:r>
        <w:rPr>
          <w:rFonts w:ascii="Times New Roman" w:hAnsi="Times New Roman"/>
          <w:sz w:val="24"/>
          <w:szCs w:val="24"/>
        </w:rPr>
        <w:t>ei</w:t>
      </w:r>
      <w:r w:rsidRPr="002D681C">
        <w:rPr>
          <w:rFonts w:ascii="Times New Roman" w:hAnsi="Times New Roman"/>
          <w:sz w:val="24"/>
          <w:szCs w:val="24"/>
        </w:rPr>
        <w:t xml:space="preserve"> nr.3.</w:t>
      </w:r>
    </w:p>
    <w:p w:rsidR="001F544E" w:rsidRPr="002D681C" w:rsidRDefault="001F544E" w:rsidP="001F544E">
      <w:pPr>
        <w:ind w:left="567" w:right="565" w:firstLine="153"/>
        <w:rPr>
          <w:rFonts w:ascii="Times New Roman" w:hAnsi="Times New Roman"/>
          <w:sz w:val="24"/>
          <w:szCs w:val="24"/>
        </w:rPr>
      </w:pPr>
      <w:r>
        <w:rPr>
          <w:rFonts w:ascii="Times New Roman" w:hAnsi="Times New Roman"/>
          <w:sz w:val="24"/>
          <w:szCs w:val="24"/>
        </w:rPr>
        <w:t>6</w:t>
      </w:r>
      <w:r w:rsidRPr="002D681C">
        <w:rPr>
          <w:rFonts w:ascii="Times New Roman" w:hAnsi="Times New Roman"/>
          <w:sz w:val="24"/>
          <w:szCs w:val="24"/>
        </w:rPr>
        <w:t>.Resursele colectate de către instituțiile publice finanțate de la bugetul raional pentru anul 20</w:t>
      </w:r>
      <w:r>
        <w:rPr>
          <w:rFonts w:ascii="Times New Roman" w:hAnsi="Times New Roman"/>
          <w:sz w:val="24"/>
          <w:szCs w:val="24"/>
        </w:rPr>
        <w:t>21</w:t>
      </w:r>
      <w:r w:rsidRPr="002D681C">
        <w:rPr>
          <w:rFonts w:ascii="Times New Roman" w:hAnsi="Times New Roman"/>
          <w:sz w:val="24"/>
          <w:szCs w:val="24"/>
        </w:rPr>
        <w:t xml:space="preserve"> conform anexei nr.4.</w:t>
      </w:r>
    </w:p>
    <w:p w:rsidR="001F544E" w:rsidRPr="002D681C" w:rsidRDefault="001F544E" w:rsidP="001F544E">
      <w:pPr>
        <w:ind w:left="567" w:right="565" w:firstLine="153"/>
        <w:rPr>
          <w:rFonts w:ascii="Times New Roman" w:hAnsi="Times New Roman"/>
          <w:sz w:val="24"/>
          <w:szCs w:val="24"/>
        </w:rPr>
      </w:pPr>
      <w:r>
        <w:rPr>
          <w:rFonts w:ascii="Times New Roman" w:hAnsi="Times New Roman"/>
          <w:sz w:val="24"/>
          <w:szCs w:val="24"/>
        </w:rPr>
        <w:t>7</w:t>
      </w:r>
      <w:r w:rsidRPr="002D681C">
        <w:rPr>
          <w:rFonts w:ascii="Times New Roman" w:hAnsi="Times New Roman"/>
          <w:sz w:val="24"/>
          <w:szCs w:val="24"/>
        </w:rPr>
        <w:t xml:space="preserve">. Transferurile de la bugetul de stat către bugetul raional </w:t>
      </w:r>
      <w:r>
        <w:rPr>
          <w:rFonts w:ascii="Times New Roman" w:hAnsi="Times New Roman"/>
          <w:sz w:val="24"/>
          <w:szCs w:val="24"/>
        </w:rPr>
        <w:t>conform</w:t>
      </w:r>
      <w:r w:rsidRPr="002D681C">
        <w:rPr>
          <w:rFonts w:ascii="Times New Roman" w:hAnsi="Times New Roman"/>
          <w:sz w:val="24"/>
          <w:szCs w:val="24"/>
        </w:rPr>
        <w:t xml:space="preserve"> anex</w:t>
      </w:r>
      <w:r>
        <w:rPr>
          <w:rFonts w:ascii="Times New Roman" w:hAnsi="Times New Roman"/>
          <w:sz w:val="24"/>
          <w:szCs w:val="24"/>
        </w:rPr>
        <w:t>ei</w:t>
      </w:r>
      <w:r w:rsidRPr="002D681C">
        <w:rPr>
          <w:rFonts w:ascii="Times New Roman" w:hAnsi="Times New Roman"/>
          <w:sz w:val="24"/>
          <w:szCs w:val="24"/>
        </w:rPr>
        <w:t xml:space="preserve"> nr.5.</w:t>
      </w:r>
    </w:p>
    <w:p w:rsidR="001F544E" w:rsidRPr="002D681C" w:rsidRDefault="001F544E" w:rsidP="001F544E">
      <w:pPr>
        <w:ind w:left="567" w:right="565" w:firstLine="153"/>
        <w:rPr>
          <w:rFonts w:ascii="Times New Roman" w:hAnsi="Times New Roman"/>
          <w:sz w:val="24"/>
          <w:szCs w:val="24"/>
        </w:rPr>
      </w:pPr>
      <w:r>
        <w:rPr>
          <w:rFonts w:ascii="Times New Roman" w:hAnsi="Times New Roman"/>
          <w:sz w:val="24"/>
          <w:szCs w:val="24"/>
        </w:rPr>
        <w:t>8</w:t>
      </w:r>
      <w:r w:rsidRPr="002D681C">
        <w:rPr>
          <w:rFonts w:ascii="Times New Roman" w:hAnsi="Times New Roman"/>
          <w:sz w:val="24"/>
          <w:szCs w:val="24"/>
        </w:rPr>
        <w:t>.</w:t>
      </w:r>
      <w:r>
        <w:rPr>
          <w:rFonts w:ascii="Times New Roman" w:hAnsi="Times New Roman"/>
          <w:sz w:val="24"/>
          <w:szCs w:val="24"/>
        </w:rPr>
        <w:t xml:space="preserve"> E</w:t>
      </w:r>
      <w:r w:rsidRPr="002D681C">
        <w:rPr>
          <w:rFonts w:ascii="Times New Roman" w:hAnsi="Times New Roman"/>
          <w:sz w:val="24"/>
          <w:szCs w:val="24"/>
        </w:rPr>
        <w:t>fectivul-limită al statelor de personal din instituțiile finanțate de la bugetul raional conform anexei nr.6.</w:t>
      </w:r>
    </w:p>
    <w:p w:rsidR="001F544E" w:rsidRPr="002D681C" w:rsidRDefault="001F544E" w:rsidP="001F544E">
      <w:pPr>
        <w:ind w:left="567" w:right="565" w:firstLine="153"/>
        <w:rPr>
          <w:rFonts w:ascii="Times New Roman" w:hAnsi="Times New Roman"/>
          <w:sz w:val="24"/>
          <w:szCs w:val="24"/>
        </w:rPr>
      </w:pPr>
      <w:r>
        <w:rPr>
          <w:rFonts w:ascii="Times New Roman" w:hAnsi="Times New Roman"/>
          <w:sz w:val="24"/>
          <w:szCs w:val="24"/>
        </w:rPr>
        <w:t>9</w:t>
      </w:r>
      <w:r w:rsidRPr="002D681C">
        <w:rPr>
          <w:rFonts w:ascii="Times New Roman" w:hAnsi="Times New Roman"/>
          <w:sz w:val="24"/>
          <w:szCs w:val="24"/>
        </w:rPr>
        <w:t xml:space="preserve">. </w:t>
      </w:r>
      <w:r>
        <w:rPr>
          <w:rFonts w:ascii="Times New Roman" w:hAnsi="Times New Roman"/>
          <w:sz w:val="24"/>
          <w:szCs w:val="24"/>
        </w:rPr>
        <w:t>F</w:t>
      </w:r>
      <w:r w:rsidRPr="002D681C">
        <w:rPr>
          <w:rFonts w:ascii="Times New Roman" w:hAnsi="Times New Roman"/>
          <w:sz w:val="24"/>
          <w:szCs w:val="24"/>
        </w:rPr>
        <w:t xml:space="preserve">ondul de rezervă în sumă de </w:t>
      </w:r>
      <w:r>
        <w:rPr>
          <w:rFonts w:ascii="Times New Roman" w:hAnsi="Times New Roman"/>
          <w:sz w:val="24"/>
          <w:szCs w:val="24"/>
        </w:rPr>
        <w:t>1</w:t>
      </w:r>
      <w:r w:rsidRPr="002D681C">
        <w:rPr>
          <w:rFonts w:ascii="Times New Roman" w:hAnsi="Times New Roman"/>
          <w:sz w:val="24"/>
          <w:szCs w:val="24"/>
        </w:rPr>
        <w:t>00,0 mii lei și Regulamentul de formare și utilizare conform anexei nr.7.</w:t>
      </w:r>
    </w:p>
    <w:p w:rsidR="001F544E" w:rsidRPr="002D681C" w:rsidRDefault="001F544E" w:rsidP="001F544E">
      <w:pPr>
        <w:ind w:left="567" w:right="565" w:firstLine="153"/>
        <w:rPr>
          <w:rFonts w:ascii="Times New Roman" w:hAnsi="Times New Roman"/>
          <w:sz w:val="24"/>
          <w:szCs w:val="24"/>
        </w:rPr>
      </w:pPr>
      <w:r>
        <w:rPr>
          <w:rFonts w:ascii="Times New Roman" w:hAnsi="Times New Roman"/>
          <w:sz w:val="24"/>
          <w:szCs w:val="24"/>
        </w:rPr>
        <w:t>10</w:t>
      </w:r>
      <w:r w:rsidRPr="002D681C">
        <w:rPr>
          <w:rFonts w:ascii="Times New Roman" w:hAnsi="Times New Roman"/>
          <w:sz w:val="24"/>
          <w:szCs w:val="24"/>
        </w:rPr>
        <w:t>.Nomencatorul tarifelor pentru serviciile prestate contra plată de autoritățile/instituțiile bugetului raional și Regulamentele lor conform anexei nr.8.</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1</w:t>
      </w:r>
      <w:r>
        <w:rPr>
          <w:rFonts w:ascii="Times New Roman" w:hAnsi="Times New Roman"/>
          <w:sz w:val="24"/>
          <w:szCs w:val="24"/>
        </w:rPr>
        <w:t>1</w:t>
      </w:r>
      <w:r w:rsidRPr="002D681C">
        <w:rPr>
          <w:rFonts w:ascii="Times New Roman" w:hAnsi="Times New Roman"/>
          <w:sz w:val="24"/>
          <w:szCs w:val="24"/>
        </w:rPr>
        <w:t xml:space="preserve">.Programul anual al împrumuturilor </w:t>
      </w:r>
      <w:r>
        <w:rPr>
          <w:rFonts w:ascii="Times New Roman" w:hAnsi="Times New Roman"/>
          <w:sz w:val="24"/>
          <w:szCs w:val="24"/>
        </w:rPr>
        <w:t>conform</w:t>
      </w:r>
      <w:r w:rsidRPr="002D681C">
        <w:rPr>
          <w:rFonts w:ascii="Times New Roman" w:hAnsi="Times New Roman"/>
          <w:sz w:val="24"/>
          <w:szCs w:val="24"/>
        </w:rPr>
        <w:t xml:space="preserve"> anex</w:t>
      </w:r>
      <w:r>
        <w:rPr>
          <w:rFonts w:ascii="Times New Roman" w:hAnsi="Times New Roman"/>
          <w:sz w:val="24"/>
          <w:szCs w:val="24"/>
        </w:rPr>
        <w:t>ei</w:t>
      </w:r>
      <w:r w:rsidRPr="002D681C">
        <w:rPr>
          <w:rFonts w:ascii="Times New Roman" w:hAnsi="Times New Roman"/>
          <w:sz w:val="24"/>
          <w:szCs w:val="24"/>
        </w:rPr>
        <w:t xml:space="preserve"> nr.9.</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1</w:t>
      </w:r>
      <w:r>
        <w:rPr>
          <w:rFonts w:ascii="Times New Roman" w:hAnsi="Times New Roman"/>
          <w:sz w:val="24"/>
          <w:szCs w:val="24"/>
        </w:rPr>
        <w:t>2</w:t>
      </w:r>
      <w:r w:rsidRPr="002D681C">
        <w:rPr>
          <w:rFonts w:ascii="Times New Roman" w:hAnsi="Times New Roman"/>
          <w:sz w:val="24"/>
          <w:szCs w:val="24"/>
        </w:rPr>
        <w:t>.</w:t>
      </w:r>
      <w:r>
        <w:rPr>
          <w:rFonts w:ascii="Times New Roman" w:hAnsi="Times New Roman"/>
          <w:sz w:val="24"/>
          <w:szCs w:val="24"/>
        </w:rPr>
        <w:t>Programul privind repartizarea mijloacelor fondului rutier pentru</w:t>
      </w:r>
      <w:r w:rsidRPr="002D681C">
        <w:rPr>
          <w:rFonts w:ascii="Times New Roman" w:hAnsi="Times New Roman"/>
          <w:sz w:val="24"/>
          <w:szCs w:val="24"/>
        </w:rPr>
        <w:t xml:space="preserve"> drumuril</w:t>
      </w:r>
      <w:r>
        <w:rPr>
          <w:rFonts w:ascii="Times New Roman" w:hAnsi="Times New Roman"/>
          <w:sz w:val="24"/>
          <w:szCs w:val="24"/>
        </w:rPr>
        <w:t>e</w:t>
      </w:r>
      <w:r w:rsidRPr="002D681C">
        <w:rPr>
          <w:rFonts w:ascii="Times New Roman" w:hAnsi="Times New Roman"/>
          <w:sz w:val="24"/>
          <w:szCs w:val="24"/>
        </w:rPr>
        <w:t xml:space="preserve"> publice</w:t>
      </w:r>
      <w:r>
        <w:rPr>
          <w:rFonts w:ascii="Times New Roman" w:hAnsi="Times New Roman"/>
          <w:sz w:val="24"/>
          <w:szCs w:val="24"/>
        </w:rPr>
        <w:t xml:space="preserve"> locale</w:t>
      </w:r>
      <w:r w:rsidRPr="002D681C">
        <w:rPr>
          <w:rFonts w:ascii="Times New Roman" w:hAnsi="Times New Roman"/>
          <w:sz w:val="24"/>
          <w:szCs w:val="24"/>
        </w:rPr>
        <w:t xml:space="preserve"> pe anul 20</w:t>
      </w:r>
      <w:r>
        <w:rPr>
          <w:rFonts w:ascii="Times New Roman" w:hAnsi="Times New Roman"/>
          <w:sz w:val="24"/>
          <w:szCs w:val="24"/>
        </w:rPr>
        <w:t>22</w:t>
      </w:r>
      <w:r w:rsidRPr="002D681C">
        <w:rPr>
          <w:rFonts w:ascii="Times New Roman" w:hAnsi="Times New Roman"/>
          <w:sz w:val="24"/>
          <w:szCs w:val="24"/>
        </w:rPr>
        <w:t xml:space="preserve"> pe raionul Șoldănești conform an</w:t>
      </w:r>
      <w:r>
        <w:rPr>
          <w:rFonts w:ascii="Times New Roman" w:hAnsi="Times New Roman"/>
          <w:sz w:val="24"/>
          <w:szCs w:val="24"/>
        </w:rPr>
        <w:t>exei nr.</w:t>
      </w:r>
      <w:r w:rsidRPr="002D681C">
        <w:rPr>
          <w:rFonts w:ascii="Times New Roman" w:hAnsi="Times New Roman"/>
          <w:sz w:val="24"/>
          <w:szCs w:val="24"/>
        </w:rPr>
        <w:t>10.</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1</w:t>
      </w:r>
      <w:r>
        <w:rPr>
          <w:rFonts w:ascii="Times New Roman" w:hAnsi="Times New Roman"/>
          <w:sz w:val="24"/>
          <w:szCs w:val="24"/>
        </w:rPr>
        <w:t>3</w:t>
      </w:r>
      <w:r w:rsidRPr="002D681C">
        <w:rPr>
          <w:rFonts w:ascii="Times New Roman" w:hAnsi="Times New Roman"/>
          <w:sz w:val="24"/>
          <w:szCs w:val="24"/>
        </w:rPr>
        <w:t>.Transferuri cu destinație specială de la bugetul de stat pe instituțiile bugetului raional conform anexei nr.11.</w:t>
      </w:r>
    </w:p>
    <w:p w:rsidR="001F544E" w:rsidRPr="002D681C" w:rsidRDefault="001F544E" w:rsidP="001F544E">
      <w:pPr>
        <w:tabs>
          <w:tab w:val="left" w:pos="851"/>
          <w:tab w:val="left" w:pos="993"/>
          <w:tab w:val="left" w:pos="1134"/>
        </w:tabs>
        <w:ind w:left="567" w:right="565" w:firstLine="0"/>
        <w:rPr>
          <w:rFonts w:ascii="Times New Roman" w:hAnsi="Times New Roman"/>
          <w:sz w:val="24"/>
          <w:szCs w:val="24"/>
        </w:rPr>
      </w:pPr>
      <w:r w:rsidRPr="002D681C">
        <w:rPr>
          <w:rFonts w:ascii="Times New Roman" w:hAnsi="Times New Roman"/>
          <w:sz w:val="24"/>
          <w:szCs w:val="24"/>
        </w:rPr>
        <w:t xml:space="preserve">  1</w:t>
      </w:r>
      <w:r>
        <w:rPr>
          <w:rFonts w:ascii="Times New Roman" w:hAnsi="Times New Roman"/>
          <w:sz w:val="24"/>
          <w:szCs w:val="24"/>
        </w:rPr>
        <w:t>4</w:t>
      </w:r>
      <w:r w:rsidRPr="002D681C">
        <w:rPr>
          <w:rFonts w:ascii="Times New Roman" w:hAnsi="Times New Roman"/>
          <w:sz w:val="24"/>
          <w:szCs w:val="24"/>
        </w:rPr>
        <w:t>.Repartizarea alocațiilor componentei raionale și a fondului de educație incluzivă conform anexei nr.12.</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1</w:t>
      </w:r>
      <w:r>
        <w:rPr>
          <w:rFonts w:ascii="Times New Roman" w:hAnsi="Times New Roman"/>
          <w:sz w:val="24"/>
          <w:szCs w:val="24"/>
        </w:rPr>
        <w:t>5</w:t>
      </w:r>
      <w:r w:rsidRPr="002D681C">
        <w:rPr>
          <w:rFonts w:ascii="Times New Roman" w:hAnsi="Times New Roman"/>
          <w:sz w:val="24"/>
          <w:szCs w:val="24"/>
        </w:rPr>
        <w:t>.Datoriile creditoriale ale autorităților/instituțiilor bugetare, înregistrate la 1 ianuarie 20</w:t>
      </w:r>
      <w:r>
        <w:rPr>
          <w:rFonts w:ascii="Times New Roman" w:hAnsi="Times New Roman"/>
          <w:sz w:val="24"/>
          <w:szCs w:val="24"/>
        </w:rPr>
        <w:t>22</w:t>
      </w:r>
      <w:r w:rsidRPr="002D681C">
        <w:rPr>
          <w:rFonts w:ascii="Times New Roman" w:hAnsi="Times New Roman"/>
          <w:sz w:val="24"/>
          <w:szCs w:val="24"/>
        </w:rPr>
        <w:t>, vor fi achitate din contul și în limita alocațiilor aprobate pe an.</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1</w:t>
      </w:r>
      <w:r>
        <w:rPr>
          <w:rFonts w:ascii="Times New Roman" w:hAnsi="Times New Roman"/>
          <w:sz w:val="24"/>
          <w:szCs w:val="24"/>
        </w:rPr>
        <w:t>6</w:t>
      </w:r>
      <w:r w:rsidRPr="002D681C">
        <w:rPr>
          <w:rFonts w:ascii="Times New Roman" w:hAnsi="Times New Roman"/>
          <w:sz w:val="24"/>
          <w:szCs w:val="24"/>
        </w:rPr>
        <w:t>.Se stabilește finanțarea în mod prioritar a cheltuielilor de retribuire a muncii, contribuț</w:t>
      </w:r>
      <w:r>
        <w:rPr>
          <w:rFonts w:ascii="Times New Roman" w:hAnsi="Times New Roman"/>
          <w:sz w:val="24"/>
          <w:szCs w:val="24"/>
        </w:rPr>
        <w:t>ii</w:t>
      </w:r>
      <w:r w:rsidRPr="002D681C">
        <w:rPr>
          <w:rFonts w:ascii="Times New Roman" w:hAnsi="Times New Roman"/>
          <w:sz w:val="24"/>
          <w:szCs w:val="24"/>
        </w:rPr>
        <w:t xml:space="preserve"> la bugetul asigurărilor sociale de stat și primele de asigurare obligatorie de asistență medicală </w:t>
      </w:r>
      <w:r w:rsidRPr="002D681C">
        <w:rPr>
          <w:rFonts w:ascii="Times New Roman" w:hAnsi="Times New Roman"/>
          <w:sz w:val="24"/>
          <w:szCs w:val="24"/>
        </w:rPr>
        <w:lastRenderedPageBreak/>
        <w:t xml:space="preserve">achitate de patron (prioritar instituțiilor din </w:t>
      </w:r>
      <w:proofErr w:type="spellStart"/>
      <w:r w:rsidRPr="002D681C">
        <w:rPr>
          <w:rFonts w:ascii="Times New Roman" w:hAnsi="Times New Roman"/>
          <w:sz w:val="24"/>
          <w:szCs w:val="24"/>
        </w:rPr>
        <w:t>învățămîntul</w:t>
      </w:r>
      <w:proofErr w:type="spellEnd"/>
      <w:r w:rsidRPr="002D681C">
        <w:rPr>
          <w:rFonts w:ascii="Times New Roman" w:hAnsi="Times New Roman"/>
          <w:sz w:val="24"/>
          <w:szCs w:val="24"/>
        </w:rPr>
        <w:t xml:space="preserve"> public), complexul termoenergetic (energia electrică, gaze, combustibil, apă), alimentarea.</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1</w:t>
      </w:r>
      <w:r>
        <w:rPr>
          <w:rFonts w:ascii="Times New Roman" w:hAnsi="Times New Roman"/>
          <w:sz w:val="24"/>
          <w:szCs w:val="24"/>
        </w:rPr>
        <w:t>7</w:t>
      </w:r>
      <w:r w:rsidRPr="002D681C">
        <w:rPr>
          <w:rFonts w:ascii="Times New Roman" w:hAnsi="Times New Roman"/>
          <w:sz w:val="24"/>
          <w:szCs w:val="24"/>
        </w:rPr>
        <w:t>.Autoritățile/instituțiile bugetare vor asigura:</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 xml:space="preserve">- dezagregarea în termen a limitelor stabilite, cu </w:t>
      </w:r>
      <w:proofErr w:type="spellStart"/>
      <w:r w:rsidRPr="002D681C">
        <w:rPr>
          <w:rFonts w:ascii="Times New Roman" w:hAnsi="Times New Roman"/>
          <w:sz w:val="24"/>
          <w:szCs w:val="24"/>
        </w:rPr>
        <w:t>întroducerea</w:t>
      </w:r>
      <w:proofErr w:type="spellEnd"/>
      <w:r w:rsidRPr="002D681C">
        <w:rPr>
          <w:rFonts w:ascii="Times New Roman" w:hAnsi="Times New Roman"/>
          <w:sz w:val="24"/>
          <w:szCs w:val="24"/>
        </w:rPr>
        <w:t xml:space="preserve"> acestora în sistemul informațional de management financiar;</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 legalitatea utilizării alocațiilor bugetare și respectarea limitelor aprobate;</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 utilizarea conform destinației a transferurilor cu destinație specială, alocate de la bugetul de stat;</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 contractarea de lucrări, servicii, bunuri materiale conform prevederilor Legii privind achizițiile publice;</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 raportarea în termenele stabilite a performanțelor realizate conform competenței.</w:t>
      </w:r>
    </w:p>
    <w:p w:rsidR="001F544E" w:rsidRDefault="001F544E" w:rsidP="001F544E">
      <w:pPr>
        <w:pStyle w:val="a7"/>
        <w:ind w:left="567" w:right="282" w:firstLine="0"/>
        <w:rPr>
          <w:rFonts w:ascii="Times New Roman" w:hAnsi="Times New Roman"/>
          <w:sz w:val="24"/>
          <w:szCs w:val="24"/>
        </w:rPr>
      </w:pPr>
      <w:r w:rsidRPr="002D681C">
        <w:rPr>
          <w:rFonts w:ascii="Times New Roman" w:hAnsi="Times New Roman"/>
          <w:sz w:val="24"/>
          <w:szCs w:val="24"/>
        </w:rPr>
        <w:t xml:space="preserve">  1</w:t>
      </w:r>
      <w:r>
        <w:rPr>
          <w:rFonts w:ascii="Times New Roman" w:hAnsi="Times New Roman"/>
          <w:sz w:val="24"/>
          <w:szCs w:val="24"/>
        </w:rPr>
        <w:t>8</w:t>
      </w:r>
      <w:r w:rsidRPr="002D681C">
        <w:rPr>
          <w:rFonts w:ascii="Times New Roman" w:hAnsi="Times New Roman"/>
          <w:sz w:val="24"/>
          <w:szCs w:val="24"/>
        </w:rPr>
        <w:t xml:space="preserve">.Se </w:t>
      </w:r>
      <w:r>
        <w:rPr>
          <w:rFonts w:ascii="Times New Roman" w:hAnsi="Times New Roman"/>
          <w:sz w:val="24"/>
          <w:szCs w:val="24"/>
        </w:rPr>
        <w:t xml:space="preserve"> </w:t>
      </w:r>
      <w:r w:rsidRPr="002D681C">
        <w:rPr>
          <w:rFonts w:ascii="Times New Roman" w:hAnsi="Times New Roman"/>
          <w:sz w:val="24"/>
          <w:szCs w:val="24"/>
        </w:rPr>
        <w:t xml:space="preserve">permite </w:t>
      </w:r>
      <w:r>
        <w:rPr>
          <w:rFonts w:ascii="Times New Roman" w:hAnsi="Times New Roman"/>
          <w:sz w:val="24"/>
          <w:szCs w:val="24"/>
        </w:rPr>
        <w:t xml:space="preserve"> </w:t>
      </w:r>
      <w:r w:rsidRPr="002D681C">
        <w:rPr>
          <w:rFonts w:ascii="Times New Roman" w:hAnsi="Times New Roman"/>
          <w:sz w:val="24"/>
          <w:szCs w:val="24"/>
        </w:rPr>
        <w:t>premierea angajaţilor din</w:t>
      </w:r>
      <w:r>
        <w:rPr>
          <w:rFonts w:ascii="Times New Roman" w:hAnsi="Times New Roman"/>
          <w:sz w:val="24"/>
          <w:szCs w:val="24"/>
        </w:rPr>
        <w:t xml:space="preserve"> </w:t>
      </w:r>
      <w:r w:rsidRPr="002D681C">
        <w:rPr>
          <w:rFonts w:ascii="Times New Roman" w:hAnsi="Times New Roman"/>
          <w:sz w:val="24"/>
          <w:szCs w:val="24"/>
        </w:rPr>
        <w:t xml:space="preserve"> subordine</w:t>
      </w:r>
      <w:r>
        <w:rPr>
          <w:rFonts w:ascii="Times New Roman" w:hAnsi="Times New Roman"/>
          <w:sz w:val="24"/>
          <w:szCs w:val="24"/>
        </w:rPr>
        <w:t xml:space="preserve"> </w:t>
      </w:r>
      <w:r w:rsidRPr="002D681C">
        <w:rPr>
          <w:rFonts w:ascii="Times New Roman" w:hAnsi="Times New Roman"/>
          <w:sz w:val="24"/>
          <w:szCs w:val="24"/>
        </w:rPr>
        <w:t xml:space="preserve">din </w:t>
      </w:r>
      <w:r>
        <w:rPr>
          <w:rFonts w:ascii="Times New Roman" w:hAnsi="Times New Roman"/>
          <w:sz w:val="24"/>
          <w:szCs w:val="24"/>
        </w:rPr>
        <w:t xml:space="preserve"> </w:t>
      </w:r>
      <w:r w:rsidRPr="002D681C">
        <w:rPr>
          <w:rFonts w:ascii="Times New Roman" w:hAnsi="Times New Roman"/>
          <w:sz w:val="24"/>
          <w:szCs w:val="24"/>
        </w:rPr>
        <w:t xml:space="preserve">economia fondului de salarizare </w:t>
      </w:r>
      <w:proofErr w:type="spellStart"/>
      <w:r w:rsidRPr="002D681C">
        <w:rPr>
          <w:rFonts w:ascii="Times New Roman" w:hAnsi="Times New Roman"/>
          <w:sz w:val="24"/>
          <w:szCs w:val="24"/>
        </w:rPr>
        <w:t>con</w:t>
      </w:r>
      <w:r>
        <w:rPr>
          <w:rFonts w:ascii="Times New Roman" w:hAnsi="Times New Roman"/>
          <w:sz w:val="24"/>
          <w:szCs w:val="24"/>
        </w:rPr>
        <w:t>-</w:t>
      </w:r>
      <w:proofErr w:type="spellEnd"/>
    </w:p>
    <w:p w:rsidR="001F544E" w:rsidRPr="002D681C" w:rsidRDefault="001F544E" w:rsidP="001F544E">
      <w:pPr>
        <w:pStyle w:val="a7"/>
        <w:ind w:left="567" w:right="282" w:firstLine="0"/>
        <w:rPr>
          <w:rFonts w:ascii="Times New Roman" w:hAnsi="Times New Roman"/>
          <w:sz w:val="24"/>
          <w:szCs w:val="24"/>
        </w:rPr>
      </w:pPr>
      <w:proofErr w:type="spellStart"/>
      <w:r w:rsidRPr="002D681C">
        <w:rPr>
          <w:rFonts w:ascii="Times New Roman" w:hAnsi="Times New Roman"/>
          <w:sz w:val="24"/>
          <w:szCs w:val="24"/>
        </w:rPr>
        <w:t>form</w:t>
      </w:r>
      <w:proofErr w:type="spellEnd"/>
      <w:r w:rsidRPr="002D681C">
        <w:rPr>
          <w:rFonts w:ascii="Times New Roman" w:hAnsi="Times New Roman"/>
          <w:sz w:val="24"/>
          <w:szCs w:val="24"/>
        </w:rPr>
        <w:t xml:space="preserve"> legislației, inclusiv şi conducătorul.</w:t>
      </w:r>
    </w:p>
    <w:p w:rsidR="001F544E" w:rsidRPr="002D681C" w:rsidRDefault="001F544E" w:rsidP="001F544E">
      <w:pPr>
        <w:ind w:left="567" w:right="565" w:firstLine="153"/>
        <w:rPr>
          <w:rFonts w:ascii="Times New Roman" w:hAnsi="Times New Roman"/>
          <w:sz w:val="24"/>
          <w:szCs w:val="24"/>
        </w:rPr>
      </w:pPr>
      <w:r w:rsidRPr="002D681C">
        <w:rPr>
          <w:rFonts w:ascii="Times New Roman" w:hAnsi="Times New Roman"/>
          <w:sz w:val="24"/>
          <w:szCs w:val="24"/>
        </w:rPr>
        <w:t>1</w:t>
      </w:r>
      <w:r>
        <w:rPr>
          <w:rFonts w:ascii="Times New Roman" w:hAnsi="Times New Roman"/>
          <w:sz w:val="24"/>
          <w:szCs w:val="24"/>
        </w:rPr>
        <w:t>9</w:t>
      </w:r>
      <w:r w:rsidRPr="002D681C">
        <w:rPr>
          <w:rFonts w:ascii="Times New Roman" w:hAnsi="Times New Roman"/>
          <w:sz w:val="24"/>
          <w:szCs w:val="24"/>
        </w:rPr>
        <w:t>.Șeful Direcției finanțe</w:t>
      </w:r>
      <w:r>
        <w:rPr>
          <w:rFonts w:ascii="Times New Roman" w:hAnsi="Times New Roman"/>
          <w:sz w:val="24"/>
          <w:szCs w:val="24"/>
        </w:rPr>
        <w:t xml:space="preserve"> </w:t>
      </w:r>
      <w:r w:rsidRPr="002D681C">
        <w:rPr>
          <w:rFonts w:ascii="Times New Roman" w:hAnsi="Times New Roman"/>
          <w:sz w:val="24"/>
          <w:szCs w:val="24"/>
        </w:rPr>
        <w:t>va analiza sistematic executarea bugetului raional și va înainta, în caz de necesitate, propuneri concrete pentru consolidarea disciplinei financiar-bugetare și menținerea echilibrului bugetar, va semna documentele bancare privind executarea alocațiilor bugetului raional și ale Direcției finanțe.</w:t>
      </w:r>
    </w:p>
    <w:p w:rsidR="001F544E" w:rsidRPr="002D681C" w:rsidRDefault="001F544E" w:rsidP="001F544E">
      <w:pPr>
        <w:ind w:right="565"/>
        <w:rPr>
          <w:rFonts w:ascii="Times New Roman" w:hAnsi="Times New Roman"/>
          <w:b/>
          <w:sz w:val="24"/>
          <w:szCs w:val="24"/>
        </w:rPr>
      </w:pPr>
      <w:r w:rsidRPr="002D681C">
        <w:rPr>
          <w:rFonts w:ascii="Times New Roman" w:hAnsi="Times New Roman"/>
          <w:sz w:val="24"/>
          <w:szCs w:val="24"/>
        </w:rPr>
        <w:t xml:space="preserve">  </w:t>
      </w:r>
      <w:r>
        <w:rPr>
          <w:rFonts w:ascii="Times New Roman" w:hAnsi="Times New Roman"/>
          <w:sz w:val="24"/>
          <w:szCs w:val="24"/>
        </w:rPr>
        <w:t>20</w:t>
      </w:r>
      <w:r w:rsidRPr="002D681C">
        <w:rPr>
          <w:rFonts w:ascii="Times New Roman" w:hAnsi="Times New Roman"/>
          <w:sz w:val="24"/>
          <w:szCs w:val="24"/>
        </w:rPr>
        <w:t>.</w:t>
      </w:r>
      <w:r w:rsidRPr="002D681C">
        <w:rPr>
          <w:rFonts w:ascii="Times New Roman" w:hAnsi="Times New Roman"/>
          <w:b/>
          <w:sz w:val="24"/>
          <w:szCs w:val="24"/>
        </w:rPr>
        <w:t>Se autorizează:</w:t>
      </w:r>
    </w:p>
    <w:p w:rsidR="001F544E" w:rsidRPr="002D681C" w:rsidRDefault="001F544E" w:rsidP="001F544E">
      <w:pPr>
        <w:ind w:right="565"/>
        <w:rPr>
          <w:rFonts w:ascii="Times New Roman" w:hAnsi="Times New Roman"/>
          <w:sz w:val="24"/>
          <w:szCs w:val="24"/>
        </w:rPr>
      </w:pPr>
      <w:r w:rsidRPr="002D681C">
        <w:rPr>
          <w:rFonts w:ascii="Times New Roman" w:hAnsi="Times New Roman"/>
          <w:sz w:val="24"/>
          <w:szCs w:val="24"/>
        </w:rPr>
        <w:t xml:space="preserve">  </w:t>
      </w:r>
      <w:r>
        <w:rPr>
          <w:rFonts w:ascii="Times New Roman" w:hAnsi="Times New Roman"/>
          <w:sz w:val="24"/>
          <w:szCs w:val="24"/>
        </w:rPr>
        <w:t>20</w:t>
      </w:r>
      <w:r w:rsidRPr="002D681C">
        <w:rPr>
          <w:rFonts w:ascii="Times New Roman" w:hAnsi="Times New Roman"/>
          <w:sz w:val="24"/>
          <w:szCs w:val="24"/>
        </w:rPr>
        <w:t>.1.</w:t>
      </w:r>
      <w:r>
        <w:rPr>
          <w:rFonts w:ascii="Times New Roman" w:hAnsi="Times New Roman"/>
          <w:sz w:val="24"/>
          <w:szCs w:val="24"/>
        </w:rPr>
        <w:t>P</w:t>
      </w:r>
      <w:r w:rsidRPr="002D681C">
        <w:rPr>
          <w:rFonts w:ascii="Times New Roman" w:hAnsi="Times New Roman"/>
          <w:sz w:val="24"/>
          <w:szCs w:val="24"/>
        </w:rPr>
        <w:t>reședintele raionului</w:t>
      </w:r>
      <w:r>
        <w:rPr>
          <w:rFonts w:ascii="Times New Roman" w:hAnsi="Times New Roman"/>
          <w:sz w:val="24"/>
          <w:szCs w:val="24"/>
        </w:rPr>
        <w:t xml:space="preserve"> și șeful Direcției finanțe</w:t>
      </w:r>
      <w:r w:rsidRPr="002D681C">
        <w:rPr>
          <w:rFonts w:ascii="Times New Roman" w:hAnsi="Times New Roman"/>
          <w:sz w:val="24"/>
          <w:szCs w:val="24"/>
        </w:rPr>
        <w:t>, cu rolul de administrator de buget:</w:t>
      </w:r>
    </w:p>
    <w:p w:rsidR="001F544E" w:rsidRPr="002D681C" w:rsidRDefault="001F544E" w:rsidP="001F544E">
      <w:pPr>
        <w:ind w:left="567" w:right="565" w:firstLine="0"/>
        <w:rPr>
          <w:rFonts w:ascii="Times New Roman" w:hAnsi="Times New Roman"/>
          <w:sz w:val="24"/>
          <w:szCs w:val="24"/>
        </w:rPr>
      </w:pPr>
      <w:r w:rsidRPr="002D681C">
        <w:rPr>
          <w:rFonts w:ascii="Times New Roman" w:hAnsi="Times New Roman"/>
          <w:b/>
          <w:sz w:val="24"/>
          <w:szCs w:val="24"/>
        </w:rPr>
        <w:t xml:space="preserve">  </w:t>
      </w:r>
      <w:r w:rsidRPr="00487879">
        <w:rPr>
          <w:rFonts w:ascii="Times New Roman" w:hAnsi="Times New Roman"/>
          <w:sz w:val="24"/>
          <w:szCs w:val="24"/>
        </w:rPr>
        <w:t>20</w:t>
      </w:r>
      <w:r w:rsidRPr="002D681C">
        <w:rPr>
          <w:rFonts w:ascii="Times New Roman" w:hAnsi="Times New Roman"/>
          <w:sz w:val="24"/>
          <w:szCs w:val="24"/>
        </w:rPr>
        <w:t xml:space="preserve">.1.1.Să modifice planurile de alocații între diferite nivele ale clasificației economice (K2) în cadrul aceleiași funcții (F1-F3) în cadrul unui subprogram, fără majorarea cheltuielilor de personal și fără modificarea cheltuielilor pentru investiții capitale și a transferurilor </w:t>
      </w:r>
      <w:proofErr w:type="spellStart"/>
      <w:r w:rsidRPr="002D681C">
        <w:rPr>
          <w:rFonts w:ascii="Times New Roman" w:hAnsi="Times New Roman"/>
          <w:sz w:val="24"/>
          <w:szCs w:val="24"/>
        </w:rPr>
        <w:t>interbugetare</w:t>
      </w:r>
      <w:proofErr w:type="spellEnd"/>
      <w:r w:rsidRPr="002D681C">
        <w:rPr>
          <w:rFonts w:ascii="Times New Roman" w:hAnsi="Times New Roman"/>
          <w:sz w:val="24"/>
          <w:szCs w:val="24"/>
        </w:rPr>
        <w:t>;</w:t>
      </w:r>
    </w:p>
    <w:p w:rsidR="001F544E" w:rsidRPr="002D681C" w:rsidRDefault="001F544E" w:rsidP="001F544E">
      <w:pPr>
        <w:ind w:left="567" w:right="565" w:firstLine="153"/>
        <w:rPr>
          <w:rFonts w:ascii="Times New Roman" w:hAnsi="Times New Roman"/>
          <w:sz w:val="24"/>
          <w:szCs w:val="24"/>
        </w:rPr>
      </w:pPr>
      <w:r>
        <w:rPr>
          <w:rFonts w:ascii="Times New Roman" w:hAnsi="Times New Roman"/>
          <w:sz w:val="24"/>
          <w:szCs w:val="24"/>
        </w:rPr>
        <w:t>20</w:t>
      </w:r>
      <w:r w:rsidRPr="002D681C">
        <w:rPr>
          <w:rFonts w:ascii="Times New Roman" w:hAnsi="Times New Roman"/>
          <w:sz w:val="24"/>
          <w:szCs w:val="24"/>
        </w:rPr>
        <w:t xml:space="preserve">.1.2.Să includă în programele respective de cheltuieli, în baza dispoziției, alocațiile repartizate prin decizia autorității reprezentative și deliberative din fondul de rezervă, precum și transferurile cu destinație specială de la bugetul de stat la bugetele locale, repartizate prin alte acte normative </w:t>
      </w:r>
      <w:proofErr w:type="spellStart"/>
      <w:r w:rsidRPr="002D681C">
        <w:rPr>
          <w:rFonts w:ascii="Times New Roman" w:hAnsi="Times New Roman"/>
          <w:sz w:val="24"/>
          <w:szCs w:val="24"/>
        </w:rPr>
        <w:t>decît</w:t>
      </w:r>
      <w:proofErr w:type="spellEnd"/>
      <w:r w:rsidRPr="002D681C">
        <w:rPr>
          <w:rFonts w:ascii="Times New Roman" w:hAnsi="Times New Roman"/>
          <w:sz w:val="24"/>
          <w:szCs w:val="24"/>
        </w:rPr>
        <w:t xml:space="preserve"> Legea bugetului de stat.</w:t>
      </w:r>
    </w:p>
    <w:p w:rsidR="001F544E" w:rsidRPr="002D681C" w:rsidRDefault="001F544E" w:rsidP="001F544E">
      <w:pPr>
        <w:ind w:left="567" w:right="565" w:firstLine="0"/>
        <w:rPr>
          <w:rFonts w:ascii="Times New Roman" w:hAnsi="Times New Roman"/>
          <w:sz w:val="24"/>
          <w:szCs w:val="24"/>
        </w:rPr>
      </w:pPr>
      <w:r w:rsidRPr="002D681C">
        <w:rPr>
          <w:rFonts w:ascii="Times New Roman" w:hAnsi="Times New Roman"/>
          <w:sz w:val="24"/>
          <w:szCs w:val="24"/>
        </w:rPr>
        <w:tab/>
      </w:r>
      <w:r>
        <w:rPr>
          <w:rFonts w:ascii="Times New Roman" w:hAnsi="Times New Roman"/>
          <w:sz w:val="24"/>
          <w:szCs w:val="24"/>
        </w:rPr>
        <w:t>20.</w:t>
      </w:r>
      <w:r w:rsidRPr="002D681C">
        <w:rPr>
          <w:rFonts w:ascii="Times New Roman" w:hAnsi="Times New Roman"/>
          <w:sz w:val="24"/>
          <w:szCs w:val="24"/>
        </w:rPr>
        <w:t xml:space="preserve">2.Șefii </w:t>
      </w:r>
      <w:r>
        <w:rPr>
          <w:rFonts w:ascii="Times New Roman" w:hAnsi="Times New Roman"/>
          <w:sz w:val="24"/>
          <w:szCs w:val="24"/>
        </w:rPr>
        <w:t xml:space="preserve">Direcției finanțe, </w:t>
      </w:r>
      <w:r w:rsidR="00C644BD">
        <w:rPr>
          <w:rFonts w:ascii="Times New Roman" w:hAnsi="Times New Roman"/>
          <w:sz w:val="24"/>
          <w:szCs w:val="24"/>
        </w:rPr>
        <w:t>Direcției învățămâ</w:t>
      </w:r>
      <w:r w:rsidRPr="002D681C">
        <w:rPr>
          <w:rFonts w:ascii="Times New Roman" w:hAnsi="Times New Roman"/>
          <w:sz w:val="24"/>
          <w:szCs w:val="24"/>
        </w:rPr>
        <w:t>nt și Direcției asistență socială și protecția familiei, cu dreptul la prima semnătură pe documentele bancare:</w:t>
      </w:r>
    </w:p>
    <w:p w:rsidR="001F544E" w:rsidRPr="002D681C" w:rsidRDefault="001F544E" w:rsidP="001F544E">
      <w:pPr>
        <w:ind w:left="567" w:right="565" w:firstLine="0"/>
        <w:rPr>
          <w:rFonts w:ascii="Times New Roman" w:hAnsi="Times New Roman"/>
          <w:sz w:val="24"/>
          <w:szCs w:val="24"/>
        </w:rPr>
      </w:pPr>
      <w:r w:rsidRPr="002D681C">
        <w:rPr>
          <w:rFonts w:ascii="Times New Roman" w:hAnsi="Times New Roman"/>
          <w:sz w:val="24"/>
          <w:szCs w:val="24"/>
        </w:rPr>
        <w:t xml:space="preserve">  </w:t>
      </w:r>
      <w:r>
        <w:rPr>
          <w:rFonts w:ascii="Times New Roman" w:hAnsi="Times New Roman"/>
          <w:sz w:val="24"/>
          <w:szCs w:val="24"/>
        </w:rPr>
        <w:t>20</w:t>
      </w:r>
      <w:r w:rsidRPr="002D681C">
        <w:rPr>
          <w:rFonts w:ascii="Times New Roman" w:hAnsi="Times New Roman"/>
          <w:sz w:val="24"/>
          <w:szCs w:val="24"/>
        </w:rPr>
        <w:t xml:space="preserve">.2.1.Să modifice planurile de alocații între instituțiile subordonate între nivele K4, în cadrul aceleiași funcții (F1-F3) și aceluiași subprogram P1P2, cu respectarea limitei stabilite la nivelul K2. </w:t>
      </w:r>
    </w:p>
    <w:p w:rsidR="001F544E" w:rsidRPr="002D681C" w:rsidRDefault="001F544E" w:rsidP="001F544E">
      <w:pPr>
        <w:ind w:left="567" w:right="565" w:firstLine="0"/>
        <w:rPr>
          <w:rFonts w:ascii="Times New Roman" w:hAnsi="Times New Roman"/>
          <w:sz w:val="24"/>
          <w:szCs w:val="24"/>
        </w:rPr>
      </w:pPr>
      <w:r w:rsidRPr="002D681C">
        <w:rPr>
          <w:rFonts w:ascii="Times New Roman" w:hAnsi="Times New Roman"/>
          <w:sz w:val="24"/>
          <w:szCs w:val="24"/>
        </w:rPr>
        <w:t xml:space="preserve">  </w:t>
      </w:r>
      <w:r>
        <w:rPr>
          <w:rFonts w:ascii="Times New Roman" w:hAnsi="Times New Roman"/>
          <w:sz w:val="24"/>
          <w:szCs w:val="24"/>
        </w:rPr>
        <w:t>20</w:t>
      </w:r>
      <w:r w:rsidRPr="002D681C">
        <w:rPr>
          <w:rFonts w:ascii="Times New Roman" w:hAnsi="Times New Roman"/>
          <w:sz w:val="24"/>
          <w:szCs w:val="24"/>
        </w:rPr>
        <w:t>.2.2.Să modifice resursele colectate între instituțiile din cadrul aceleiași funcții (F1-F3) fără modificarea limitei aprobate;</w:t>
      </w:r>
    </w:p>
    <w:p w:rsidR="001F544E" w:rsidRPr="002D681C" w:rsidRDefault="001F544E" w:rsidP="001F544E">
      <w:pPr>
        <w:tabs>
          <w:tab w:val="left" w:pos="709"/>
          <w:tab w:val="left" w:pos="851"/>
        </w:tabs>
        <w:ind w:left="567" w:right="565" w:firstLine="0"/>
        <w:rPr>
          <w:rFonts w:ascii="Times New Roman" w:hAnsi="Times New Roman"/>
          <w:sz w:val="24"/>
          <w:szCs w:val="24"/>
        </w:rPr>
      </w:pPr>
      <w:r w:rsidRPr="002D681C">
        <w:rPr>
          <w:rFonts w:ascii="Times New Roman" w:hAnsi="Times New Roman"/>
          <w:sz w:val="24"/>
          <w:szCs w:val="24"/>
        </w:rPr>
        <w:t xml:space="preserve">  </w:t>
      </w:r>
      <w:r>
        <w:rPr>
          <w:rFonts w:ascii="Times New Roman" w:hAnsi="Times New Roman"/>
          <w:sz w:val="24"/>
          <w:szCs w:val="24"/>
        </w:rPr>
        <w:t>20</w:t>
      </w:r>
      <w:r w:rsidRPr="002D681C">
        <w:rPr>
          <w:rFonts w:ascii="Times New Roman" w:hAnsi="Times New Roman"/>
          <w:sz w:val="24"/>
          <w:szCs w:val="24"/>
        </w:rPr>
        <w:t>.3. Instituțiile bugetare (liceele și gimnaziile) să modifice planurile de alocații între nivele K5-K6 cu respectarea limitei stabilite la nivel de K4 al clasificației economice de către instituția superioară;</w:t>
      </w:r>
    </w:p>
    <w:p w:rsidR="001F544E" w:rsidRPr="002D681C" w:rsidRDefault="001F544E" w:rsidP="001F544E">
      <w:pPr>
        <w:ind w:left="567" w:right="565" w:firstLine="0"/>
        <w:rPr>
          <w:rFonts w:ascii="Times New Roman" w:hAnsi="Times New Roman"/>
          <w:sz w:val="24"/>
          <w:szCs w:val="24"/>
        </w:rPr>
      </w:pPr>
      <w:r w:rsidRPr="004D0222">
        <w:rPr>
          <w:rFonts w:ascii="Times New Roman" w:hAnsi="Times New Roman"/>
          <w:b/>
          <w:sz w:val="24"/>
          <w:szCs w:val="24"/>
        </w:rPr>
        <w:t>II</w:t>
      </w:r>
      <w:r w:rsidRPr="002D681C">
        <w:rPr>
          <w:rFonts w:ascii="Times New Roman" w:hAnsi="Times New Roman"/>
          <w:sz w:val="24"/>
          <w:szCs w:val="24"/>
        </w:rPr>
        <w:t>.</w:t>
      </w:r>
      <w:r w:rsidR="00C644BD">
        <w:rPr>
          <w:rFonts w:ascii="Times New Roman" w:hAnsi="Times New Roman"/>
          <w:sz w:val="24"/>
          <w:szCs w:val="24"/>
        </w:rPr>
        <w:t xml:space="preserve"> </w:t>
      </w:r>
      <w:r>
        <w:rPr>
          <w:rFonts w:ascii="Times New Roman" w:hAnsi="Times New Roman"/>
          <w:sz w:val="24"/>
          <w:szCs w:val="24"/>
        </w:rPr>
        <w:t>S</w:t>
      </w:r>
      <w:r w:rsidRPr="002D681C">
        <w:rPr>
          <w:rFonts w:ascii="Times New Roman" w:hAnsi="Times New Roman"/>
          <w:sz w:val="24"/>
          <w:szCs w:val="24"/>
        </w:rPr>
        <w:t>ecretarul consiliului, va asigura aducerea la cunoștință publică, prin publicarea sau prin afișarea în locuri publice, a prezentei decizii și a anexelor la decizie în termen de 5 zile de la data aprobării.</w:t>
      </w:r>
    </w:p>
    <w:p w:rsidR="001F544E" w:rsidRPr="002D681C" w:rsidRDefault="001F544E" w:rsidP="001F544E">
      <w:pPr>
        <w:ind w:left="567" w:right="565" w:firstLine="0"/>
        <w:rPr>
          <w:rFonts w:ascii="Times New Roman" w:hAnsi="Times New Roman"/>
          <w:sz w:val="24"/>
          <w:szCs w:val="24"/>
        </w:rPr>
      </w:pPr>
      <w:r w:rsidRPr="004D0222">
        <w:rPr>
          <w:rFonts w:ascii="Times New Roman" w:hAnsi="Times New Roman"/>
          <w:b/>
          <w:sz w:val="24"/>
          <w:szCs w:val="24"/>
        </w:rPr>
        <w:t>III.</w:t>
      </w:r>
      <w:r w:rsidR="002845AD">
        <w:rPr>
          <w:rFonts w:ascii="Times New Roman" w:hAnsi="Times New Roman"/>
          <w:sz w:val="24"/>
          <w:szCs w:val="24"/>
        </w:rPr>
        <w:t xml:space="preserve"> Direcția F</w:t>
      </w:r>
      <w:r w:rsidRPr="002D681C">
        <w:rPr>
          <w:rFonts w:ascii="Times New Roman" w:hAnsi="Times New Roman"/>
          <w:sz w:val="24"/>
          <w:szCs w:val="24"/>
        </w:rPr>
        <w:t>inanțe va efectua modificările aprobate conform prevederilor prezentei decizii în Sistemul informațional.</w:t>
      </w:r>
    </w:p>
    <w:p w:rsidR="001F544E" w:rsidRDefault="001F544E" w:rsidP="002845AD">
      <w:pPr>
        <w:ind w:left="567" w:right="565" w:firstLine="0"/>
        <w:rPr>
          <w:rFonts w:ascii="Times New Roman" w:hAnsi="Times New Roman"/>
          <w:b/>
        </w:rPr>
      </w:pPr>
      <w:r w:rsidRPr="004D0222">
        <w:rPr>
          <w:rFonts w:ascii="Times New Roman" w:hAnsi="Times New Roman"/>
          <w:b/>
          <w:sz w:val="24"/>
          <w:szCs w:val="24"/>
        </w:rPr>
        <w:t>IV</w:t>
      </w:r>
      <w:r w:rsidRPr="002D681C">
        <w:rPr>
          <w:rFonts w:ascii="Times New Roman" w:hAnsi="Times New Roman"/>
          <w:sz w:val="24"/>
          <w:szCs w:val="24"/>
        </w:rPr>
        <w:t>.</w:t>
      </w:r>
      <w:r w:rsidR="00C644BD">
        <w:rPr>
          <w:rFonts w:ascii="Times New Roman" w:hAnsi="Times New Roman"/>
          <w:sz w:val="24"/>
          <w:szCs w:val="24"/>
        </w:rPr>
        <w:t xml:space="preserve"> </w:t>
      </w:r>
      <w:r w:rsidR="002845AD">
        <w:rPr>
          <w:rFonts w:ascii="Times New Roman" w:hAnsi="Times New Roman"/>
          <w:sz w:val="24"/>
          <w:szCs w:val="24"/>
        </w:rPr>
        <w:t>Asigurarea</w:t>
      </w:r>
      <w:r w:rsidRPr="002D681C">
        <w:rPr>
          <w:rFonts w:ascii="Times New Roman" w:hAnsi="Times New Roman"/>
          <w:sz w:val="24"/>
          <w:szCs w:val="24"/>
        </w:rPr>
        <w:t xml:space="preserve"> executării prevederilor prezentei decizii i se atribui</w:t>
      </w:r>
      <w:r>
        <w:rPr>
          <w:rFonts w:ascii="Times New Roman" w:hAnsi="Times New Roman"/>
          <w:sz w:val="24"/>
          <w:szCs w:val="24"/>
        </w:rPr>
        <w:t>e</w:t>
      </w:r>
      <w:r w:rsidRPr="002D681C">
        <w:rPr>
          <w:rFonts w:ascii="Times New Roman" w:hAnsi="Times New Roman"/>
          <w:sz w:val="24"/>
          <w:szCs w:val="24"/>
        </w:rPr>
        <w:t xml:space="preserve"> președintelui</w:t>
      </w:r>
      <w:r>
        <w:rPr>
          <w:rFonts w:ascii="Times New Roman" w:hAnsi="Times New Roman"/>
          <w:sz w:val="24"/>
          <w:szCs w:val="24"/>
        </w:rPr>
        <w:t xml:space="preserve"> raionului.</w:t>
      </w:r>
    </w:p>
    <w:p w:rsidR="001F544E" w:rsidRPr="001465E7" w:rsidRDefault="001F544E" w:rsidP="001F544E">
      <w:pPr>
        <w:ind w:left="900"/>
        <w:rPr>
          <w:sz w:val="26"/>
          <w:szCs w:val="26"/>
          <w:lang w:val="en-US"/>
        </w:rPr>
      </w:pPr>
    </w:p>
    <w:p w:rsidR="001F544E" w:rsidRPr="002845AD" w:rsidRDefault="001F544E" w:rsidP="001F544E">
      <w:pPr>
        <w:spacing w:line="360" w:lineRule="auto"/>
        <w:rPr>
          <w:rFonts w:ascii="Times New Roman" w:hAnsi="Times New Roman"/>
          <w:color w:val="404040"/>
          <w:sz w:val="24"/>
          <w:szCs w:val="24"/>
          <w:lang w:val="en-US"/>
        </w:rPr>
      </w:pPr>
      <w:proofErr w:type="spellStart"/>
      <w:r w:rsidRPr="002845AD">
        <w:rPr>
          <w:rFonts w:ascii="Times New Roman" w:hAnsi="Times New Roman"/>
          <w:color w:val="404040"/>
          <w:sz w:val="24"/>
          <w:szCs w:val="24"/>
          <w:lang w:val="en-US"/>
        </w:rPr>
        <w:t>Secretarul</w:t>
      </w:r>
      <w:proofErr w:type="spellEnd"/>
      <w:r w:rsidRPr="002845AD">
        <w:rPr>
          <w:rFonts w:ascii="Times New Roman" w:hAnsi="Times New Roman"/>
          <w:color w:val="404040"/>
          <w:sz w:val="24"/>
          <w:szCs w:val="24"/>
          <w:lang w:val="en-US"/>
        </w:rPr>
        <w:t xml:space="preserve"> </w:t>
      </w:r>
      <w:proofErr w:type="spellStart"/>
      <w:r w:rsidRPr="002845AD">
        <w:rPr>
          <w:rFonts w:ascii="Times New Roman" w:hAnsi="Times New Roman"/>
          <w:color w:val="404040"/>
          <w:sz w:val="24"/>
          <w:szCs w:val="24"/>
          <w:lang w:val="en-US"/>
        </w:rPr>
        <w:t>consiliului</w:t>
      </w:r>
      <w:proofErr w:type="spellEnd"/>
      <w:r w:rsidRPr="002845AD">
        <w:rPr>
          <w:rFonts w:ascii="Times New Roman" w:hAnsi="Times New Roman"/>
          <w:color w:val="404040"/>
          <w:sz w:val="24"/>
          <w:szCs w:val="24"/>
          <w:lang w:val="en-US"/>
        </w:rPr>
        <w:t xml:space="preserve"> </w:t>
      </w:r>
      <w:proofErr w:type="spellStart"/>
      <w:r w:rsidRPr="002845AD">
        <w:rPr>
          <w:rFonts w:ascii="Times New Roman" w:hAnsi="Times New Roman"/>
          <w:color w:val="404040"/>
          <w:sz w:val="24"/>
          <w:szCs w:val="24"/>
          <w:lang w:val="en-US"/>
        </w:rPr>
        <w:t>raional</w:t>
      </w:r>
      <w:proofErr w:type="spellEnd"/>
      <w:r w:rsidRPr="002845AD">
        <w:rPr>
          <w:rFonts w:ascii="Times New Roman" w:hAnsi="Times New Roman"/>
          <w:color w:val="404040"/>
          <w:sz w:val="24"/>
          <w:szCs w:val="24"/>
          <w:lang w:val="en-US"/>
        </w:rPr>
        <w:t xml:space="preserve">                                                  </w:t>
      </w:r>
      <w:proofErr w:type="spellStart"/>
      <w:r w:rsidRPr="002845AD">
        <w:rPr>
          <w:rFonts w:ascii="Times New Roman" w:hAnsi="Times New Roman"/>
          <w:color w:val="404040"/>
          <w:sz w:val="24"/>
          <w:szCs w:val="24"/>
          <w:lang w:val="en-US"/>
        </w:rPr>
        <w:t>Liubovi</w:t>
      </w:r>
      <w:proofErr w:type="spellEnd"/>
      <w:r w:rsidRPr="002845AD">
        <w:rPr>
          <w:rFonts w:ascii="Times New Roman" w:hAnsi="Times New Roman"/>
          <w:color w:val="404040"/>
          <w:sz w:val="24"/>
          <w:szCs w:val="24"/>
          <w:lang w:val="en-US"/>
        </w:rPr>
        <w:t xml:space="preserve"> </w:t>
      </w:r>
      <w:proofErr w:type="spellStart"/>
      <w:r w:rsidRPr="002845AD">
        <w:rPr>
          <w:rFonts w:ascii="Times New Roman" w:hAnsi="Times New Roman"/>
          <w:color w:val="404040"/>
          <w:sz w:val="24"/>
          <w:szCs w:val="24"/>
          <w:lang w:val="en-US"/>
        </w:rPr>
        <w:t>Vidraşco</w:t>
      </w:r>
      <w:proofErr w:type="spellEnd"/>
    </w:p>
    <w:p w:rsidR="001F544E" w:rsidRPr="002845AD" w:rsidRDefault="001F544E" w:rsidP="001F544E">
      <w:pPr>
        <w:rPr>
          <w:rFonts w:ascii="Times New Roman" w:hAnsi="Times New Roman"/>
          <w:sz w:val="24"/>
          <w:szCs w:val="24"/>
          <w:lang w:val="en-US"/>
        </w:rPr>
      </w:pPr>
      <w:r w:rsidRPr="002845AD">
        <w:rPr>
          <w:rFonts w:ascii="Times New Roman" w:hAnsi="Times New Roman"/>
          <w:sz w:val="24"/>
          <w:szCs w:val="24"/>
          <w:lang w:val="en-US"/>
        </w:rPr>
        <w:t xml:space="preserve">AVIZAT: </w:t>
      </w:r>
    </w:p>
    <w:p w:rsidR="001F544E" w:rsidRPr="002845AD" w:rsidRDefault="001F544E" w:rsidP="001F544E">
      <w:pPr>
        <w:rPr>
          <w:rFonts w:ascii="Times New Roman" w:hAnsi="Times New Roman"/>
          <w:sz w:val="24"/>
          <w:szCs w:val="24"/>
          <w:lang w:val="en-US"/>
        </w:rPr>
      </w:pPr>
      <w:r w:rsidRPr="002845AD">
        <w:rPr>
          <w:rFonts w:ascii="Times New Roman" w:hAnsi="Times New Roman"/>
          <w:sz w:val="24"/>
          <w:szCs w:val="24"/>
          <w:lang w:val="en-US"/>
        </w:rPr>
        <w:t xml:space="preserve">Specialist principal </w:t>
      </w:r>
      <w:proofErr w:type="spellStart"/>
      <w:r w:rsidRPr="002845AD">
        <w:rPr>
          <w:rFonts w:ascii="Times New Roman" w:hAnsi="Times New Roman"/>
          <w:sz w:val="24"/>
          <w:szCs w:val="24"/>
          <w:lang w:val="en-US"/>
        </w:rPr>
        <w:t>în</w:t>
      </w:r>
      <w:proofErr w:type="spellEnd"/>
      <w:r w:rsidRPr="002845AD">
        <w:rPr>
          <w:rFonts w:ascii="Times New Roman" w:hAnsi="Times New Roman"/>
          <w:sz w:val="24"/>
          <w:szCs w:val="24"/>
          <w:lang w:val="en-US"/>
        </w:rPr>
        <w:t xml:space="preserve"> </w:t>
      </w:r>
      <w:proofErr w:type="spellStart"/>
      <w:r w:rsidRPr="002845AD">
        <w:rPr>
          <w:rFonts w:ascii="Times New Roman" w:hAnsi="Times New Roman"/>
          <w:sz w:val="24"/>
          <w:szCs w:val="24"/>
          <w:lang w:val="en-US"/>
        </w:rPr>
        <w:t>probleme</w:t>
      </w:r>
      <w:proofErr w:type="spellEnd"/>
      <w:r w:rsidRPr="002845AD">
        <w:rPr>
          <w:rFonts w:ascii="Times New Roman" w:hAnsi="Times New Roman"/>
          <w:sz w:val="24"/>
          <w:szCs w:val="24"/>
          <w:lang w:val="en-US"/>
        </w:rPr>
        <w:t xml:space="preserve"> </w:t>
      </w:r>
      <w:proofErr w:type="spellStart"/>
      <w:r w:rsidRPr="002845AD">
        <w:rPr>
          <w:rFonts w:ascii="Times New Roman" w:hAnsi="Times New Roman"/>
          <w:sz w:val="24"/>
          <w:szCs w:val="24"/>
          <w:lang w:val="en-US"/>
        </w:rPr>
        <w:t>juridice</w:t>
      </w:r>
      <w:proofErr w:type="spellEnd"/>
      <w:r w:rsidRPr="002845AD">
        <w:rPr>
          <w:rFonts w:ascii="Times New Roman" w:hAnsi="Times New Roman"/>
          <w:sz w:val="24"/>
          <w:szCs w:val="24"/>
          <w:lang w:val="en-US"/>
        </w:rPr>
        <w:t xml:space="preserve">                              Vladimir </w:t>
      </w:r>
      <w:proofErr w:type="spellStart"/>
      <w:r w:rsidRPr="002845AD">
        <w:rPr>
          <w:rFonts w:ascii="Times New Roman" w:hAnsi="Times New Roman"/>
          <w:sz w:val="24"/>
          <w:szCs w:val="24"/>
          <w:lang w:val="en-US"/>
        </w:rPr>
        <w:t>Coreţchi</w:t>
      </w:r>
      <w:proofErr w:type="spellEnd"/>
    </w:p>
    <w:p w:rsidR="001F544E" w:rsidRDefault="001F544E" w:rsidP="001F544E">
      <w:pPr>
        <w:rPr>
          <w:rFonts w:ascii="Times New Roman" w:hAnsi="Times New Roman"/>
          <w:sz w:val="24"/>
          <w:szCs w:val="24"/>
        </w:rPr>
      </w:pPr>
      <w:r w:rsidRPr="002845AD">
        <w:rPr>
          <w:rFonts w:ascii="Times New Roman" w:hAnsi="Times New Roman"/>
          <w:sz w:val="24"/>
          <w:szCs w:val="24"/>
        </w:rPr>
        <w:t xml:space="preserve">Şef Direcţie Finanţe                                                               Iurie </w:t>
      </w:r>
      <w:proofErr w:type="spellStart"/>
      <w:r w:rsidRPr="002845AD">
        <w:rPr>
          <w:rFonts w:ascii="Times New Roman" w:hAnsi="Times New Roman"/>
          <w:sz w:val="24"/>
          <w:szCs w:val="24"/>
        </w:rPr>
        <w:t>Prisacari</w:t>
      </w:r>
      <w:proofErr w:type="spellEnd"/>
    </w:p>
    <w:p w:rsidR="00C644BD" w:rsidRDefault="00C644BD" w:rsidP="001F544E">
      <w:pPr>
        <w:rPr>
          <w:rFonts w:ascii="Times New Roman" w:hAnsi="Times New Roman"/>
          <w:sz w:val="24"/>
          <w:szCs w:val="24"/>
        </w:rPr>
      </w:pPr>
    </w:p>
    <w:p w:rsidR="00C644BD" w:rsidRPr="002845AD" w:rsidRDefault="00C644BD" w:rsidP="001F544E">
      <w:pPr>
        <w:rPr>
          <w:rFonts w:ascii="Times New Roman" w:hAnsi="Times New Roman"/>
          <w:sz w:val="24"/>
          <w:szCs w:val="24"/>
        </w:rPr>
      </w:pPr>
    </w:p>
    <w:p w:rsidR="001F544E" w:rsidRDefault="001F544E" w:rsidP="001F544E">
      <w:pPr>
        <w:rPr>
          <w:rFonts w:ascii="Times New Roman" w:hAnsi="Times New Roman"/>
          <w:sz w:val="24"/>
          <w:szCs w:val="24"/>
        </w:rPr>
      </w:pPr>
    </w:p>
    <w:p w:rsidR="00071B75" w:rsidRDefault="00071B75" w:rsidP="001F544E">
      <w:pPr>
        <w:rPr>
          <w:rFonts w:ascii="Times New Roman" w:hAnsi="Times New Roman"/>
          <w:sz w:val="24"/>
          <w:szCs w:val="24"/>
        </w:rPr>
      </w:pPr>
    </w:p>
    <w:p w:rsidR="00071B75" w:rsidRPr="002845AD" w:rsidRDefault="00071B75" w:rsidP="001F544E">
      <w:pPr>
        <w:rPr>
          <w:rFonts w:ascii="Times New Roman" w:hAnsi="Times New Roman"/>
          <w:sz w:val="24"/>
          <w:szCs w:val="24"/>
        </w:rPr>
      </w:pP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lastRenderedPageBreak/>
        <w:t xml:space="preserve">Nota explicativă </w:t>
      </w:r>
    </w:p>
    <w:p w:rsidR="002845AD" w:rsidRPr="002171E3" w:rsidRDefault="002845AD" w:rsidP="00C644BD">
      <w:pPr>
        <w:rPr>
          <w:rFonts w:ascii="Times New Roman" w:hAnsi="Times New Roman"/>
          <w:b/>
          <w:sz w:val="22"/>
          <w:szCs w:val="22"/>
        </w:rPr>
      </w:pPr>
      <w:r w:rsidRPr="002171E3">
        <w:rPr>
          <w:rFonts w:ascii="Times New Roman" w:hAnsi="Times New Roman"/>
          <w:b/>
          <w:sz w:val="22"/>
          <w:szCs w:val="22"/>
        </w:rPr>
        <w:t>la proiectul bugetului pentru anul 2022 și estimările pentru anii 2023-2024</w:t>
      </w:r>
    </w:p>
    <w:p w:rsidR="002845AD" w:rsidRPr="002171E3" w:rsidRDefault="002845AD" w:rsidP="002845AD">
      <w:pPr>
        <w:jc w:val="center"/>
        <w:rPr>
          <w:rFonts w:ascii="Times New Roman" w:hAnsi="Times New Roman"/>
          <w:b/>
          <w:sz w:val="22"/>
          <w:szCs w:val="22"/>
        </w:rPr>
      </w:pP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Proiectul bugetului pentru anul 2022 și estimările pentru anii 2023-2024 a fost elaborat în baza Legii finanțelor publice și responsabilității bugetar fiscale nr.181 din 25.07.2014, Legii nr.397-XV din 16.10.2003 privind finanțele publice. Totodată, elaborarea proiectului de buget pentru anul 2022 și estimările pentru anii 2023-2024 s-a efectuat în cadrul sistemului informațional de management financiar în baza Clasificației bugetare și Sistemului metodologic privind elaborarea, aprobarea și modificarea bugetului aprobat prin Ordinul ministrului finanțelor nr.209 din 24.12.2015.</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Prognoza veniturilor pentru anii 2022-2024 s-a calculat în baza estimării bazei fiscale pe fiecare agent economic aparte pe tipuri de impozite, taxe și alte încasări, datelor organelor fiscale și organelor Biroului Național de Statistică, prevederilor legislației fiscale și particularitățile specifice pentru anii 2022-2024.</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La estimarea volumului proiectului de buget la cheltuieli s-a ținut cont de Legea privind sistemul unitar de salarizare în sectorul bugetar nr.2</w:t>
      </w:r>
      <w:r w:rsidR="00C644BD" w:rsidRPr="002171E3">
        <w:rPr>
          <w:rFonts w:ascii="Times New Roman" w:hAnsi="Times New Roman"/>
          <w:sz w:val="22"/>
          <w:szCs w:val="22"/>
        </w:rPr>
        <w:t>70 din 23 noiembrie 2018, Hotărâ</w:t>
      </w:r>
      <w:r w:rsidRPr="002171E3">
        <w:rPr>
          <w:rFonts w:ascii="Times New Roman" w:hAnsi="Times New Roman"/>
          <w:sz w:val="22"/>
          <w:szCs w:val="22"/>
        </w:rPr>
        <w:t xml:space="preserve">rii Guvernului nr.868 din 08.10.2014 privind finanţarea în baza de cost </w:t>
      </w:r>
      <w:proofErr w:type="spellStart"/>
      <w:r w:rsidRPr="002171E3">
        <w:rPr>
          <w:rFonts w:ascii="Times New Roman" w:hAnsi="Times New Roman"/>
          <w:sz w:val="22"/>
          <w:szCs w:val="22"/>
        </w:rPr>
        <w:t>standart</w:t>
      </w:r>
      <w:proofErr w:type="spellEnd"/>
      <w:r w:rsidRPr="002171E3">
        <w:rPr>
          <w:rFonts w:ascii="Times New Roman" w:hAnsi="Times New Roman"/>
          <w:sz w:val="22"/>
          <w:szCs w:val="22"/>
        </w:rPr>
        <w:t xml:space="preserve"> per </w:t>
      </w:r>
      <w:r w:rsidR="00C644BD" w:rsidRPr="002171E3">
        <w:rPr>
          <w:rFonts w:ascii="Times New Roman" w:hAnsi="Times New Roman"/>
          <w:sz w:val="22"/>
          <w:szCs w:val="22"/>
        </w:rPr>
        <w:t>elev a instituţiilor de învăţămâ</w:t>
      </w:r>
      <w:r w:rsidRPr="002171E3">
        <w:rPr>
          <w:rFonts w:ascii="Times New Roman" w:hAnsi="Times New Roman"/>
          <w:sz w:val="22"/>
          <w:szCs w:val="22"/>
        </w:rPr>
        <w:t>nt primar şi secundar general din subordi</w:t>
      </w:r>
      <w:r w:rsidR="00C644BD" w:rsidRPr="002171E3">
        <w:rPr>
          <w:rFonts w:ascii="Times New Roman" w:hAnsi="Times New Roman"/>
          <w:sz w:val="22"/>
          <w:szCs w:val="22"/>
        </w:rPr>
        <w:t>nea autorităţilor locale, Hotărâ</w:t>
      </w:r>
      <w:r w:rsidRPr="002171E3">
        <w:rPr>
          <w:rFonts w:ascii="Times New Roman" w:hAnsi="Times New Roman"/>
          <w:sz w:val="22"/>
          <w:szCs w:val="22"/>
        </w:rPr>
        <w:t xml:space="preserve">rii Guvernului nr.581 din 22.05.2016 privind condiţiile de plată a indemnizaţiei pentru copii adoptaţi sau aflaţi sub tutelă, </w:t>
      </w:r>
      <w:r w:rsidR="00C644BD" w:rsidRPr="002171E3">
        <w:rPr>
          <w:rFonts w:ascii="Times New Roman" w:hAnsi="Times New Roman"/>
          <w:sz w:val="22"/>
          <w:szCs w:val="22"/>
        </w:rPr>
        <w:t>Hotărâ</w:t>
      </w:r>
      <w:r w:rsidRPr="002171E3">
        <w:rPr>
          <w:rFonts w:ascii="Times New Roman" w:hAnsi="Times New Roman"/>
          <w:sz w:val="22"/>
          <w:szCs w:val="22"/>
        </w:rPr>
        <w:t xml:space="preserve">rii Guvernului nr.1413 din 27.12.2016 pentru aprobarea Regulamentului cu privire la modul de plată a compensației de transport, </w:t>
      </w:r>
      <w:r w:rsidR="00C644BD" w:rsidRPr="002171E3">
        <w:rPr>
          <w:rFonts w:ascii="Times New Roman" w:hAnsi="Times New Roman"/>
          <w:sz w:val="22"/>
          <w:szCs w:val="22"/>
        </w:rPr>
        <w:t>Hotărâ</w:t>
      </w:r>
      <w:r w:rsidRPr="002171E3">
        <w:rPr>
          <w:rFonts w:ascii="Times New Roman" w:hAnsi="Times New Roman"/>
          <w:sz w:val="22"/>
          <w:szCs w:val="22"/>
        </w:rPr>
        <w:t>rii Guvernului nr.132/2020, nr.378/2018, nr.802 din 29.10.2015.</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Veniturile pe raion constituie pe anul 2022 suma de 221988,8 mii lei, inclusiv venituri cu excepţia transferurilor 30234,8 mii lei, total transferuri de la bugetul de stat 191754,0 mii lei.</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Cheltuielile pe raion constituie 219955,6 mii lei, inclusiv grupa 01 suma de 29688,9 mii lei, grupa 02 suma 231,1 mii lei, grupa 03 suma de 815,0 mii lei, grupa 04 suma 18514,7 mii lei, grupa 06 suma de 4704,7 lei, grupa 08 suma de 15975,9 mii lei, grupa 09 suma de 131958,8 mii lei şi grupa 10 constituie 18066,5 mii lei.</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Veniturile la bugetul raional constituie 132056,7 mii lei, cheltuielile 130023,5 mii lei, excedent în sumă de 2033,2 mii lei, care va fi îndreptat la rambursarea creditului Cod Eco 561120 între bugetul de stat şi bugetul local de nivelul II pentru anul 2022 - 2033,2 mii lei.</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Serviciul datoriei la funcţia 0171 alcătuieşte 78,9 mii lei.</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La estimarea cheltuielilor cotele contribuțiilor la bugetul asigurărilor sociale de stat datorate de angajator şi angajaţi se comasează la nivel de angajator în mărime de 29% din fondul de retribuire. Cota primelor de asigurare obligatorie de asistență medicală a persoanelor angajate se efectuează din contul angajatului în mărime de 9%. La planificarea cheltuielilor s-a luat în calcul pe 11 luni 29%.</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 xml:space="preserve">La elaborarea proiectului de buget pe anul 2022 și estimărilor pentru anii 2023-2024 pentru întreținerea aparatului președintelui, secțiilor, direcțiilor și aparatului primăriilor s-a ţinut cont de normativele privind numărul abonamentelor de serviciu din </w:t>
      </w:r>
      <w:r w:rsidR="00C644BD" w:rsidRPr="002171E3">
        <w:rPr>
          <w:rFonts w:ascii="Times New Roman" w:hAnsi="Times New Roman"/>
          <w:sz w:val="22"/>
          <w:szCs w:val="22"/>
        </w:rPr>
        <w:t>Hotărâ</w:t>
      </w:r>
      <w:r w:rsidRPr="002171E3">
        <w:rPr>
          <w:rFonts w:ascii="Times New Roman" w:hAnsi="Times New Roman"/>
          <w:sz w:val="22"/>
          <w:szCs w:val="22"/>
        </w:rPr>
        <w:t>rea Guvernului nr. 1362 din 2005, normativele privind numărul-limită al autoturismelor de serviciu şi a parcursulu</w:t>
      </w:r>
      <w:r w:rsidR="00C644BD" w:rsidRPr="002171E3">
        <w:rPr>
          <w:rFonts w:ascii="Times New Roman" w:hAnsi="Times New Roman"/>
          <w:sz w:val="22"/>
          <w:szCs w:val="22"/>
        </w:rPr>
        <w:t>i de limită anual în baza Hotărâ</w:t>
      </w:r>
      <w:r w:rsidRPr="002171E3">
        <w:rPr>
          <w:rFonts w:ascii="Times New Roman" w:hAnsi="Times New Roman"/>
          <w:sz w:val="22"/>
          <w:szCs w:val="22"/>
        </w:rPr>
        <w:t>rii Guvernului nr.1404 din 2005.</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 xml:space="preserve">La elaborarea cheltuielilor pentru grupa principală 02 ”Apărarea </w:t>
      </w:r>
      <w:proofErr w:type="spellStart"/>
      <w:r w:rsidRPr="002171E3">
        <w:rPr>
          <w:rFonts w:ascii="Times New Roman" w:hAnsi="Times New Roman"/>
          <w:sz w:val="22"/>
          <w:szCs w:val="22"/>
        </w:rPr>
        <w:t>Națio-nală</w:t>
      </w:r>
      <w:proofErr w:type="spellEnd"/>
      <w:r w:rsidRPr="002171E3">
        <w:rPr>
          <w:rFonts w:ascii="Times New Roman" w:hAnsi="Times New Roman"/>
          <w:sz w:val="22"/>
          <w:szCs w:val="22"/>
        </w:rPr>
        <w:t xml:space="preserve">” s-a ţinut cont de  </w:t>
      </w:r>
      <w:proofErr w:type="spellStart"/>
      <w:r w:rsidRPr="002171E3">
        <w:rPr>
          <w:rFonts w:ascii="Times New Roman" w:hAnsi="Times New Roman"/>
          <w:sz w:val="22"/>
          <w:szCs w:val="22"/>
        </w:rPr>
        <w:t>Hotărîrea</w:t>
      </w:r>
      <w:proofErr w:type="spellEnd"/>
      <w:r w:rsidRPr="002171E3">
        <w:rPr>
          <w:rFonts w:ascii="Times New Roman" w:hAnsi="Times New Roman"/>
          <w:sz w:val="22"/>
          <w:szCs w:val="22"/>
        </w:rPr>
        <w:t xml:space="preserve"> Guvernului privind  încorporarea în serviciul militar total nr. 282/2020, cheltuielile constituie 231,1 mii lei, inclusiv 193,0 mii lei din bugetul raional.</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 xml:space="preserve">La grupa 03 „Protecţia civilă în situaţii  excepţionale” total cheltuielile alcătuiesc 815,0 mii lei la nivelul I, </w:t>
      </w:r>
      <w:proofErr w:type="spellStart"/>
      <w:r w:rsidRPr="002171E3">
        <w:rPr>
          <w:rFonts w:ascii="Times New Roman" w:hAnsi="Times New Roman"/>
          <w:sz w:val="22"/>
          <w:szCs w:val="22"/>
        </w:rPr>
        <w:t>ţinînd</w:t>
      </w:r>
      <w:proofErr w:type="spellEnd"/>
      <w:r w:rsidRPr="002171E3">
        <w:rPr>
          <w:rFonts w:ascii="Times New Roman" w:hAnsi="Times New Roman"/>
          <w:sz w:val="22"/>
          <w:szCs w:val="22"/>
        </w:rPr>
        <w:t xml:space="preserve"> cont de </w:t>
      </w:r>
      <w:proofErr w:type="spellStart"/>
      <w:r w:rsidRPr="002171E3">
        <w:rPr>
          <w:rFonts w:ascii="Times New Roman" w:hAnsi="Times New Roman"/>
          <w:sz w:val="22"/>
          <w:szCs w:val="22"/>
        </w:rPr>
        <w:t>prevederileProgramului</w:t>
      </w:r>
      <w:proofErr w:type="spellEnd"/>
      <w:r w:rsidRPr="002171E3">
        <w:rPr>
          <w:rFonts w:ascii="Times New Roman" w:hAnsi="Times New Roman"/>
          <w:sz w:val="22"/>
          <w:szCs w:val="22"/>
        </w:rPr>
        <w:t xml:space="preserve"> de consolidare a serviciului de salvatori şi pompieri, aprobat prin </w:t>
      </w:r>
      <w:proofErr w:type="spellStart"/>
      <w:r w:rsidRPr="002171E3">
        <w:rPr>
          <w:rFonts w:ascii="Times New Roman" w:hAnsi="Times New Roman"/>
          <w:sz w:val="22"/>
          <w:szCs w:val="22"/>
        </w:rPr>
        <w:t>Hotărîrea</w:t>
      </w:r>
      <w:proofErr w:type="spellEnd"/>
      <w:r w:rsidRPr="002171E3">
        <w:rPr>
          <w:rFonts w:ascii="Times New Roman" w:hAnsi="Times New Roman"/>
          <w:sz w:val="22"/>
          <w:szCs w:val="22"/>
        </w:rPr>
        <w:t xml:space="preserve">  Guvernului cu privire la aprobarea Programului de consolidare a serviciilor de salvatori și pompieri nr.202 din 14.03.2013.</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Cheltuielile pentru ramura ”</w:t>
      </w:r>
      <w:proofErr w:type="spellStart"/>
      <w:r w:rsidRPr="002171E3">
        <w:rPr>
          <w:rFonts w:ascii="Times New Roman" w:hAnsi="Times New Roman"/>
          <w:sz w:val="22"/>
          <w:szCs w:val="22"/>
        </w:rPr>
        <w:t>Învățămîntul</w:t>
      </w:r>
      <w:proofErr w:type="spellEnd"/>
      <w:r w:rsidRPr="002171E3">
        <w:rPr>
          <w:rFonts w:ascii="Times New Roman" w:hAnsi="Times New Roman"/>
          <w:sz w:val="22"/>
          <w:szCs w:val="22"/>
        </w:rPr>
        <w:t xml:space="preserve">” au fost calculate după metodologia de finanţare în bază de cost </w:t>
      </w:r>
      <w:proofErr w:type="spellStart"/>
      <w:r w:rsidRPr="002171E3">
        <w:rPr>
          <w:rFonts w:ascii="Times New Roman" w:hAnsi="Times New Roman"/>
          <w:sz w:val="22"/>
          <w:szCs w:val="22"/>
        </w:rPr>
        <w:t>standart</w:t>
      </w:r>
      <w:proofErr w:type="spellEnd"/>
      <w:r w:rsidRPr="002171E3">
        <w:rPr>
          <w:rFonts w:ascii="Times New Roman" w:hAnsi="Times New Roman"/>
          <w:sz w:val="22"/>
          <w:szCs w:val="22"/>
        </w:rPr>
        <w:t xml:space="preserve"> per elev. Totodată, pentru acordarea dejunurilor calde elevilor conform </w:t>
      </w:r>
      <w:proofErr w:type="spellStart"/>
      <w:r w:rsidRPr="002171E3">
        <w:rPr>
          <w:rFonts w:ascii="Times New Roman" w:hAnsi="Times New Roman"/>
          <w:sz w:val="22"/>
          <w:szCs w:val="22"/>
        </w:rPr>
        <w:t>Hotărîrii</w:t>
      </w:r>
      <w:proofErr w:type="spellEnd"/>
      <w:r w:rsidRPr="002171E3">
        <w:rPr>
          <w:rFonts w:ascii="Times New Roman" w:hAnsi="Times New Roman"/>
          <w:sz w:val="22"/>
          <w:szCs w:val="22"/>
        </w:rPr>
        <w:t xml:space="preserve"> Guvernului „ Cu privire la alimentaţia elevilor” s-a luat în calcul numărul elevilor claselor I – IV la situaţia  din 1 septembrie de 171 zile de alimentaţie la 10,80 lei/zi. </w:t>
      </w:r>
      <w:proofErr w:type="spellStart"/>
      <w:r w:rsidRPr="002171E3">
        <w:rPr>
          <w:rFonts w:ascii="Times New Roman" w:hAnsi="Times New Roman"/>
          <w:sz w:val="22"/>
          <w:szCs w:val="22"/>
        </w:rPr>
        <w:t>Reeşind</w:t>
      </w:r>
      <w:proofErr w:type="spellEnd"/>
      <w:r w:rsidRPr="002171E3">
        <w:rPr>
          <w:rFonts w:ascii="Times New Roman" w:hAnsi="Times New Roman"/>
          <w:sz w:val="22"/>
          <w:szCs w:val="22"/>
        </w:rPr>
        <w:t xml:space="preserve"> din calculele efectuate, avem la nivelul II 12 instituţii de </w:t>
      </w:r>
      <w:proofErr w:type="spellStart"/>
      <w:r w:rsidRPr="002171E3">
        <w:rPr>
          <w:rFonts w:ascii="Times New Roman" w:hAnsi="Times New Roman"/>
          <w:sz w:val="22"/>
          <w:szCs w:val="22"/>
        </w:rPr>
        <w:t>învăţămînt</w:t>
      </w:r>
      <w:proofErr w:type="spellEnd"/>
      <w:r w:rsidRPr="002171E3">
        <w:rPr>
          <w:rFonts w:ascii="Times New Roman" w:hAnsi="Times New Roman"/>
          <w:sz w:val="22"/>
          <w:szCs w:val="22"/>
        </w:rPr>
        <w:t xml:space="preserve"> care necesită suplimentar resurse financiare pentru anul 2022  în sumă de 5730,1 mii lei, inclusiv cheltuieli personal 4802,3 mii lei la următoarele instituții: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Gimnaziul Alcedar                         -    517,2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Gimnaziul Sămăşcani                     -    400,9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Gimnaziul Şestaci                           -    868,5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Gimnaziul Dobruşa                        -    397,5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Gimnaziul Pohoarna                       -    501,8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Gimnaziul Poiana                             -    828,0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Gimnaziul Climăuţii de Jos              -    317,3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Gimnaziul Chipeşca                         -     131,6,0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lastRenderedPageBreak/>
        <w:t xml:space="preserve">Gimnaziul </w:t>
      </w:r>
      <w:proofErr w:type="spellStart"/>
      <w:r w:rsidRPr="002171E3">
        <w:rPr>
          <w:rFonts w:ascii="Times New Roman" w:hAnsi="Times New Roman"/>
          <w:sz w:val="22"/>
          <w:szCs w:val="22"/>
        </w:rPr>
        <w:t>Cobîlea</w:t>
      </w:r>
      <w:proofErr w:type="spellEnd"/>
      <w:r w:rsidRPr="002171E3">
        <w:rPr>
          <w:rFonts w:ascii="Times New Roman" w:hAnsi="Times New Roman"/>
          <w:sz w:val="22"/>
          <w:szCs w:val="22"/>
        </w:rPr>
        <w:t xml:space="preserve">                           -     106,3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 xml:space="preserve">Gimnaziul Vadul-Rașcov                 -     232,1 mii lei                         </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IPCE Gimnaziul-grădiniţă Salcia     -     741,4 mii lei</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IPCE Gimnaziul-grădiniţă Glinjeni   -    687,4 mii lei</w:t>
      </w:r>
    </w:p>
    <w:p w:rsidR="002845AD" w:rsidRPr="002171E3" w:rsidRDefault="002845AD" w:rsidP="002845AD">
      <w:pPr>
        <w:ind w:left="708"/>
        <w:rPr>
          <w:rFonts w:ascii="Times New Roman" w:hAnsi="Times New Roman"/>
          <w:sz w:val="22"/>
          <w:szCs w:val="22"/>
        </w:rPr>
      </w:pPr>
      <w:r w:rsidRPr="002171E3">
        <w:rPr>
          <w:rFonts w:ascii="Times New Roman" w:hAnsi="Times New Roman"/>
          <w:sz w:val="22"/>
          <w:szCs w:val="22"/>
        </w:rPr>
        <w:t xml:space="preserve">Informaţiile privind necesarul suplimentar au  fost  prezentate la </w:t>
      </w:r>
      <w:proofErr w:type="spellStart"/>
      <w:r w:rsidRPr="002171E3">
        <w:rPr>
          <w:rFonts w:ascii="Times New Roman" w:hAnsi="Times New Roman"/>
          <w:sz w:val="22"/>
          <w:szCs w:val="22"/>
        </w:rPr>
        <w:t>Ministe-</w:t>
      </w:r>
      <w:proofErr w:type="spellEnd"/>
    </w:p>
    <w:p w:rsidR="002845AD" w:rsidRPr="002171E3" w:rsidRDefault="002845AD" w:rsidP="002845AD">
      <w:pPr>
        <w:rPr>
          <w:rFonts w:ascii="Times New Roman" w:hAnsi="Times New Roman"/>
          <w:sz w:val="22"/>
          <w:szCs w:val="22"/>
        </w:rPr>
      </w:pPr>
      <w:proofErr w:type="spellStart"/>
      <w:r w:rsidRPr="002171E3">
        <w:rPr>
          <w:rFonts w:ascii="Times New Roman" w:hAnsi="Times New Roman"/>
          <w:sz w:val="22"/>
          <w:szCs w:val="22"/>
        </w:rPr>
        <w:t>rul</w:t>
      </w:r>
      <w:proofErr w:type="spellEnd"/>
      <w:r w:rsidRPr="002171E3">
        <w:rPr>
          <w:rFonts w:ascii="Times New Roman" w:hAnsi="Times New Roman"/>
          <w:sz w:val="22"/>
          <w:szCs w:val="22"/>
        </w:rPr>
        <w:t xml:space="preserve"> Finanţelor la direcţia de ramură </w:t>
      </w:r>
      <w:proofErr w:type="spellStart"/>
      <w:r w:rsidRPr="002171E3">
        <w:rPr>
          <w:rFonts w:ascii="Times New Roman" w:hAnsi="Times New Roman"/>
          <w:sz w:val="22"/>
          <w:szCs w:val="22"/>
        </w:rPr>
        <w:t>pînă</w:t>
      </w:r>
      <w:proofErr w:type="spellEnd"/>
      <w:r w:rsidRPr="002171E3">
        <w:rPr>
          <w:rFonts w:ascii="Times New Roman" w:hAnsi="Times New Roman"/>
          <w:sz w:val="22"/>
          <w:szCs w:val="22"/>
        </w:rPr>
        <w:t xml:space="preserve"> la 17.09.2021.</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ab/>
        <w:t>Pentru 6 primării necesarul suplimentar la instituţiile preşcolare pentru anul 2022 constituie 1680,4 mii lei, inclusiv:</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Primăria Vadul-Rașcov         - 469,0</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Primăria Găuzeni                  - 215,0</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Primăria Cotiujenii Mari      -  296,4</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Primăria Climăuții de Jos     -  162,3</w:t>
      </w:r>
    </w:p>
    <w:p w:rsidR="002845AD" w:rsidRPr="002171E3" w:rsidRDefault="002845AD" w:rsidP="002845AD">
      <w:pPr>
        <w:pStyle w:val="a4"/>
        <w:numPr>
          <w:ilvl w:val="0"/>
          <w:numId w:val="1"/>
        </w:numPr>
        <w:spacing w:line="276" w:lineRule="auto"/>
        <w:rPr>
          <w:rFonts w:ascii="Times New Roman" w:hAnsi="Times New Roman"/>
          <w:sz w:val="22"/>
          <w:szCs w:val="22"/>
        </w:rPr>
      </w:pPr>
      <w:r w:rsidRPr="002171E3">
        <w:rPr>
          <w:rFonts w:ascii="Times New Roman" w:hAnsi="Times New Roman"/>
          <w:sz w:val="22"/>
          <w:szCs w:val="22"/>
        </w:rPr>
        <w:t>Primăria Răspopeni              -  281,2</w:t>
      </w:r>
    </w:p>
    <w:p w:rsidR="002845AD" w:rsidRPr="002171E3" w:rsidRDefault="002845AD" w:rsidP="002845AD">
      <w:pPr>
        <w:pStyle w:val="a4"/>
        <w:ind w:left="1068"/>
        <w:rPr>
          <w:rFonts w:ascii="Times New Roman" w:hAnsi="Times New Roman"/>
          <w:b/>
          <w:sz w:val="22"/>
          <w:szCs w:val="22"/>
        </w:rPr>
      </w:pPr>
      <w:r w:rsidRPr="002171E3">
        <w:rPr>
          <w:rFonts w:ascii="Times New Roman" w:hAnsi="Times New Roman"/>
          <w:b/>
          <w:sz w:val="22"/>
          <w:szCs w:val="22"/>
        </w:rPr>
        <w:t>Total                                     -  1680,4 mii lei</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Pentru grupa 08 au fost elaborate cheltuieli privind salarizarea şi pentru unele măsuri prevăzute de actele legislative şi normative, inclusiv şcoala sportivă.</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Pentru grupa 10 la elaborarea proiectului de buget s-a ţinut cont de mărimea transferurilor cu destinaţie specială din anexa 13, care constituie pe anul 2022 suma de 5723,9 mii lei, inclusiv plăţile sociale care includ compensaţia la servicii de transport, indemnizaţia pentru copii adoptaţi şi cei aflaţi sub tutelă/curatelă, indemnizaţia pentru tineri specialişti, prestaţii sociale pentru copii plasaţi în servicii sociale, precum casa de copii, servicii parental profesionist, tutelă şi adopţie. Aceste sume de mijloace băneşti sunt suficiente doar pentru o anumită perioadă de timp, e necesar suplimentar suma de 146,9 mii lei.</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 xml:space="preserve">La elaborarea cheltuielilor pentru instituţiile din ramura ”Asistența socială” pe anul 2022 s-a ţinut cont de numărul de beneficiari din fiecare instituţie, numărul de salariaţi, </w:t>
      </w:r>
      <w:proofErr w:type="spellStart"/>
      <w:r w:rsidRPr="002171E3">
        <w:rPr>
          <w:rFonts w:ascii="Times New Roman" w:hAnsi="Times New Roman"/>
          <w:sz w:val="22"/>
          <w:szCs w:val="22"/>
        </w:rPr>
        <w:t>respectînd</w:t>
      </w:r>
      <w:proofErr w:type="spellEnd"/>
      <w:r w:rsidRPr="002171E3">
        <w:rPr>
          <w:rFonts w:ascii="Times New Roman" w:hAnsi="Times New Roman"/>
          <w:sz w:val="22"/>
          <w:szCs w:val="22"/>
        </w:rPr>
        <w:t xml:space="preserve"> prevederile Legii nr.270/2018 și a legislaţiei în vigoare care prevede normativele pentru întreţinerea unui beneficiar în azil, casa de copii şi servicii de asistenţă parentală profesionistă, serviciile de îngrijire la domiciliu.</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 xml:space="preserve">În rezultatul prognozării calculelor s-a constatat că cheltuielile privind întreţinerea acestor instituţii de asistenţă socială din transferuri cu destinaţie generală şi a veniturilor proprii încasate pe parcursul anului este necesar suplimentar de  resurse financiare în sumă de 900,0 mii lei. Din lipsa mijloacelor financiare nu s-a luat în calcul mijloace financiare în sumă de 250,0 mii lei pentru 1 casă de copii de tip familial </w:t>
      </w:r>
      <w:proofErr w:type="spellStart"/>
      <w:r w:rsidRPr="002171E3">
        <w:rPr>
          <w:rFonts w:ascii="Times New Roman" w:hAnsi="Times New Roman"/>
          <w:sz w:val="22"/>
          <w:szCs w:val="22"/>
        </w:rPr>
        <w:t>s.Climăuții</w:t>
      </w:r>
      <w:proofErr w:type="spellEnd"/>
      <w:r w:rsidRPr="002171E3">
        <w:rPr>
          <w:rFonts w:ascii="Times New Roman" w:hAnsi="Times New Roman"/>
          <w:sz w:val="22"/>
          <w:szCs w:val="22"/>
        </w:rPr>
        <w:t xml:space="preserve"> de Jos, </w:t>
      </w:r>
      <w:proofErr w:type="spellStart"/>
      <w:r w:rsidRPr="002171E3">
        <w:rPr>
          <w:rFonts w:ascii="Times New Roman" w:hAnsi="Times New Roman"/>
          <w:sz w:val="22"/>
          <w:szCs w:val="22"/>
        </w:rPr>
        <w:t>avînd</w:t>
      </w:r>
      <w:proofErr w:type="spellEnd"/>
      <w:r w:rsidRPr="002171E3">
        <w:rPr>
          <w:rFonts w:ascii="Times New Roman" w:hAnsi="Times New Roman"/>
          <w:sz w:val="22"/>
          <w:szCs w:val="22"/>
        </w:rPr>
        <w:t xml:space="preserve"> ca bază Decizia CR nr.4-15 din 20.08.2020.</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Fondul de rezervă alcătuieşte 100,0 mii lei.</w:t>
      </w:r>
    </w:p>
    <w:p w:rsidR="002845AD" w:rsidRPr="002171E3" w:rsidRDefault="002845AD" w:rsidP="002845AD">
      <w:pPr>
        <w:ind w:firstLine="708"/>
        <w:rPr>
          <w:rFonts w:ascii="Times New Roman" w:hAnsi="Times New Roman"/>
          <w:sz w:val="22"/>
          <w:szCs w:val="22"/>
        </w:rPr>
      </w:pPr>
      <w:proofErr w:type="spellStart"/>
      <w:r w:rsidRPr="002171E3">
        <w:rPr>
          <w:rFonts w:ascii="Times New Roman" w:hAnsi="Times New Roman"/>
          <w:sz w:val="22"/>
          <w:szCs w:val="22"/>
        </w:rPr>
        <w:t>Reeşind</w:t>
      </w:r>
      <w:proofErr w:type="spellEnd"/>
      <w:r w:rsidRPr="002171E3">
        <w:rPr>
          <w:rFonts w:ascii="Times New Roman" w:hAnsi="Times New Roman"/>
          <w:sz w:val="22"/>
          <w:szCs w:val="22"/>
        </w:rPr>
        <w:t xml:space="preserve"> din situaţia care este pe raion pentru anul 2022, este necesar suplimentar pentru grupa 09 nivelul II suma de 5730,1 mii lei TDS, la grupa 10 suma de 146,9 mii lei TDS şi suma de 900,0 mii lei TDG pentru înfiinţarea a 2 case de copii şi majorarea salariului la lucrătorii medicali de la Azilul de </w:t>
      </w:r>
      <w:proofErr w:type="spellStart"/>
      <w:r w:rsidRPr="002171E3">
        <w:rPr>
          <w:rFonts w:ascii="Times New Roman" w:hAnsi="Times New Roman"/>
          <w:sz w:val="22"/>
          <w:szCs w:val="22"/>
        </w:rPr>
        <w:t>bătrîni</w:t>
      </w:r>
      <w:proofErr w:type="spellEnd"/>
      <w:r w:rsidRPr="002171E3">
        <w:rPr>
          <w:rFonts w:ascii="Times New Roman" w:hAnsi="Times New Roman"/>
          <w:sz w:val="22"/>
          <w:szCs w:val="22"/>
        </w:rPr>
        <w:t xml:space="preserve">, </w:t>
      </w:r>
      <w:proofErr w:type="spellStart"/>
      <w:r w:rsidRPr="002171E3">
        <w:rPr>
          <w:rFonts w:ascii="Times New Roman" w:hAnsi="Times New Roman"/>
          <w:sz w:val="22"/>
          <w:szCs w:val="22"/>
        </w:rPr>
        <w:t>salkarizarea</w:t>
      </w:r>
      <w:proofErr w:type="spellEnd"/>
      <w:r w:rsidRPr="002171E3">
        <w:rPr>
          <w:rFonts w:ascii="Times New Roman" w:hAnsi="Times New Roman"/>
          <w:sz w:val="22"/>
          <w:szCs w:val="22"/>
        </w:rPr>
        <w:t xml:space="preserve"> pe o lună la serviciul domiciliu, servicii la Azilul de </w:t>
      </w:r>
      <w:proofErr w:type="spellStart"/>
      <w:r w:rsidRPr="002171E3">
        <w:rPr>
          <w:rFonts w:ascii="Times New Roman" w:hAnsi="Times New Roman"/>
          <w:sz w:val="22"/>
          <w:szCs w:val="22"/>
        </w:rPr>
        <w:t>bătrîni</w:t>
      </w:r>
      <w:proofErr w:type="spellEnd"/>
      <w:r w:rsidRPr="002171E3">
        <w:rPr>
          <w:rFonts w:ascii="Times New Roman" w:hAnsi="Times New Roman"/>
          <w:sz w:val="22"/>
          <w:szCs w:val="22"/>
        </w:rPr>
        <w:t>.</w:t>
      </w:r>
    </w:p>
    <w:p w:rsidR="002845AD" w:rsidRPr="002171E3" w:rsidRDefault="002845AD" w:rsidP="002845AD">
      <w:pPr>
        <w:ind w:firstLine="708"/>
        <w:rPr>
          <w:rFonts w:ascii="Times New Roman" w:hAnsi="Times New Roman"/>
          <w:sz w:val="22"/>
          <w:szCs w:val="22"/>
        </w:rPr>
      </w:pPr>
      <w:r w:rsidRPr="002171E3">
        <w:rPr>
          <w:rFonts w:ascii="Times New Roman" w:hAnsi="Times New Roman"/>
          <w:sz w:val="22"/>
          <w:szCs w:val="22"/>
        </w:rPr>
        <w:t>La elaborarea proiectelor bugetelor locale pe programe și performanță, pentru formularea programelor, scopurilor, obiectivelor și indicatorilor de performanță, a fost aplicată Metodologia bugetării pe programe și performanță din Capitolul XI al Setului de îndrumări al Ordinului ministrului finanțelor nr.209 din 24.12.2015 și analiza rapoartelor la nivel local pe fiecare instituție, executat anul 2019 și 2020 și aprobat 2021.</w:t>
      </w:r>
    </w:p>
    <w:p w:rsidR="002845AD" w:rsidRPr="002171E3" w:rsidRDefault="002845AD" w:rsidP="002845AD">
      <w:pPr>
        <w:rPr>
          <w:rFonts w:ascii="Times New Roman" w:hAnsi="Times New Roman"/>
          <w:b/>
          <w:sz w:val="22"/>
          <w:szCs w:val="22"/>
        </w:rPr>
      </w:pPr>
    </w:p>
    <w:p w:rsidR="00AF0A65" w:rsidRDefault="002845AD" w:rsidP="002171E3">
      <w:pPr>
        <w:ind w:firstLine="0"/>
        <w:jc w:val="right"/>
        <w:rPr>
          <w:rFonts w:ascii="Times New Roman" w:hAnsi="Times New Roman"/>
          <w:sz w:val="22"/>
          <w:szCs w:val="22"/>
        </w:rPr>
      </w:pPr>
      <w:r w:rsidRPr="00071B75">
        <w:rPr>
          <w:rFonts w:ascii="Times New Roman" w:hAnsi="Times New Roman"/>
          <w:sz w:val="22"/>
          <w:szCs w:val="22"/>
        </w:rPr>
        <w:t xml:space="preserve">Șef  Direcție finanțe                                                                           </w:t>
      </w:r>
      <w:proofErr w:type="spellStart"/>
      <w:r w:rsidRPr="00071B75">
        <w:rPr>
          <w:rFonts w:ascii="Times New Roman" w:hAnsi="Times New Roman"/>
          <w:sz w:val="22"/>
          <w:szCs w:val="22"/>
        </w:rPr>
        <w:t>Iu.Prisacari</w:t>
      </w:r>
      <w:proofErr w:type="spellEnd"/>
      <w:r w:rsidRPr="00071B75">
        <w:rPr>
          <w:rFonts w:ascii="Times New Roman" w:hAnsi="Times New Roman"/>
          <w:sz w:val="22"/>
          <w:szCs w:val="22"/>
        </w:rPr>
        <w:t xml:space="preserve">                                                                                                                                                                                                   </w:t>
      </w: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AF0A65" w:rsidRDefault="00AF0A65" w:rsidP="002171E3">
      <w:pPr>
        <w:ind w:firstLine="0"/>
        <w:jc w:val="right"/>
        <w:rPr>
          <w:rFonts w:ascii="Times New Roman" w:hAnsi="Times New Roman"/>
          <w:sz w:val="22"/>
          <w:szCs w:val="22"/>
        </w:rPr>
      </w:pPr>
    </w:p>
    <w:p w:rsidR="002845AD" w:rsidRPr="00071B75" w:rsidRDefault="002845AD" w:rsidP="002171E3">
      <w:pPr>
        <w:ind w:firstLine="0"/>
        <w:jc w:val="right"/>
        <w:rPr>
          <w:rFonts w:ascii="Times New Roman" w:hAnsi="Times New Roman"/>
          <w:sz w:val="22"/>
          <w:szCs w:val="22"/>
        </w:rPr>
      </w:pPr>
      <w:r w:rsidRPr="00071B75">
        <w:rPr>
          <w:rFonts w:ascii="Times New Roman" w:hAnsi="Times New Roman"/>
          <w:sz w:val="22"/>
          <w:szCs w:val="22"/>
        </w:rPr>
        <w:lastRenderedPageBreak/>
        <w:t>Anexa nr.1</w:t>
      </w:r>
    </w:p>
    <w:p w:rsidR="002845AD" w:rsidRPr="00071B75" w:rsidRDefault="002845AD" w:rsidP="002171E3">
      <w:pPr>
        <w:jc w:val="right"/>
        <w:rPr>
          <w:rFonts w:ascii="Times New Roman" w:hAnsi="Times New Roman"/>
          <w:sz w:val="22"/>
          <w:szCs w:val="22"/>
        </w:rPr>
      </w:pPr>
      <w:r w:rsidRPr="00071B75">
        <w:rPr>
          <w:rFonts w:ascii="Times New Roman" w:hAnsi="Times New Roman"/>
          <w:sz w:val="22"/>
          <w:szCs w:val="22"/>
        </w:rPr>
        <w:t>la decizia CR Șoldănești</w:t>
      </w:r>
    </w:p>
    <w:p w:rsidR="002845AD" w:rsidRPr="00071B75" w:rsidRDefault="002171E3" w:rsidP="00071B75">
      <w:pPr>
        <w:jc w:val="right"/>
        <w:rPr>
          <w:rFonts w:ascii="Times New Roman" w:hAnsi="Times New Roman"/>
          <w:sz w:val="22"/>
          <w:szCs w:val="22"/>
          <w:u w:val="single"/>
        </w:rPr>
      </w:pPr>
      <w:r w:rsidRPr="00071B75">
        <w:rPr>
          <w:rFonts w:ascii="Times New Roman" w:hAnsi="Times New Roman"/>
          <w:sz w:val="22"/>
          <w:szCs w:val="22"/>
        </w:rPr>
        <w:t xml:space="preserve">nr.7-24 </w:t>
      </w:r>
      <w:r w:rsidR="002845AD" w:rsidRPr="00071B75">
        <w:rPr>
          <w:rFonts w:ascii="Times New Roman" w:hAnsi="Times New Roman"/>
          <w:sz w:val="22"/>
          <w:szCs w:val="22"/>
        </w:rPr>
        <w:t xml:space="preserve"> din </w:t>
      </w:r>
      <w:r w:rsidRPr="00071B75">
        <w:rPr>
          <w:rFonts w:ascii="Times New Roman" w:hAnsi="Times New Roman"/>
          <w:sz w:val="22"/>
          <w:szCs w:val="22"/>
        </w:rPr>
        <w:t>10</w:t>
      </w:r>
      <w:r w:rsidR="002845AD" w:rsidRPr="00071B75">
        <w:rPr>
          <w:rFonts w:ascii="Times New Roman" w:hAnsi="Times New Roman"/>
          <w:sz w:val="22"/>
          <w:szCs w:val="22"/>
        </w:rPr>
        <w:t xml:space="preserve"> decembrie 2021</w:t>
      </w:r>
    </w:p>
    <w:p w:rsidR="002845AD" w:rsidRPr="00071B75" w:rsidRDefault="002845AD" w:rsidP="002845AD">
      <w:pPr>
        <w:jc w:val="center"/>
        <w:rPr>
          <w:rFonts w:ascii="Times New Roman" w:hAnsi="Times New Roman"/>
          <w:sz w:val="22"/>
          <w:szCs w:val="22"/>
        </w:rPr>
      </w:pPr>
      <w:r w:rsidRPr="00071B75">
        <w:rPr>
          <w:rFonts w:ascii="Times New Roman" w:hAnsi="Times New Roman"/>
          <w:sz w:val="22"/>
          <w:szCs w:val="22"/>
        </w:rPr>
        <w:t>Sinteza indicatorilor generali și sursele de finanțare ale bugetului raional Șoldănești pentru anul 2022</w:t>
      </w:r>
    </w:p>
    <w:p w:rsidR="002845AD" w:rsidRPr="002171E3" w:rsidRDefault="002845AD" w:rsidP="002845AD">
      <w:pPr>
        <w:jc w:val="center"/>
        <w:rPr>
          <w:rFonts w:ascii="Times New Roman" w:hAnsi="Times New Roman"/>
          <w:b/>
          <w:sz w:val="22"/>
          <w:szCs w:val="22"/>
        </w:rPr>
      </w:pPr>
    </w:p>
    <w:tbl>
      <w:tblPr>
        <w:tblStyle w:val="aa"/>
        <w:tblW w:w="0" w:type="auto"/>
        <w:tblLook w:val="04A0"/>
      </w:tblPr>
      <w:tblGrid>
        <w:gridCol w:w="5495"/>
        <w:gridCol w:w="1832"/>
        <w:gridCol w:w="1843"/>
      </w:tblGrid>
      <w:tr w:rsidR="002845AD" w:rsidRPr="002171E3" w:rsidTr="002845A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jc w:val="center"/>
              <w:rPr>
                <w:rFonts w:ascii="Times New Roman" w:hAnsi="Times New Roman"/>
                <w:b/>
                <w:sz w:val="22"/>
                <w:szCs w:val="22"/>
              </w:rPr>
            </w:pPr>
          </w:p>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Denumirea</w:t>
            </w:r>
          </w:p>
          <w:p w:rsidR="002845AD" w:rsidRPr="002171E3" w:rsidRDefault="002845AD">
            <w:pPr>
              <w:jc w:val="center"/>
              <w:rPr>
                <w:rFonts w:ascii="Times New Roman" w:hAnsi="Times New Roman"/>
                <w:b/>
                <w:sz w:val="22"/>
                <w:szCs w:val="22"/>
                <w:lang w:eastAsia="ro-RO"/>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jc w:val="center"/>
              <w:rPr>
                <w:rFonts w:ascii="Times New Roman" w:hAnsi="Times New Roman"/>
                <w:b/>
                <w:sz w:val="22"/>
                <w:szCs w:val="22"/>
              </w:rPr>
            </w:pPr>
          </w:p>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Cod Eco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jc w:val="center"/>
              <w:rPr>
                <w:rFonts w:ascii="Times New Roman" w:hAnsi="Times New Roman"/>
                <w:b/>
                <w:sz w:val="22"/>
                <w:szCs w:val="22"/>
              </w:rPr>
            </w:pPr>
          </w:p>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Suma, mii lei</w:t>
            </w:r>
          </w:p>
        </w:tc>
      </w:tr>
      <w:tr w:rsidR="002845AD" w:rsidRPr="002171E3" w:rsidTr="002845A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rsidP="002845AD">
            <w:pPr>
              <w:pStyle w:val="a4"/>
              <w:numPr>
                <w:ilvl w:val="0"/>
                <w:numId w:val="2"/>
              </w:numPr>
              <w:rPr>
                <w:rFonts w:ascii="Times New Roman" w:hAnsi="Times New Roman"/>
                <w:b/>
                <w:sz w:val="22"/>
                <w:szCs w:val="22"/>
              </w:rPr>
            </w:pPr>
            <w:r w:rsidRPr="002171E3">
              <w:rPr>
                <w:rFonts w:ascii="Times New Roman" w:hAnsi="Times New Roman"/>
                <w:b/>
                <w:sz w:val="22"/>
                <w:szCs w:val="22"/>
              </w:rPr>
              <w:t>Venituri, total</w:t>
            </w:r>
          </w:p>
          <w:p w:rsidR="002845AD" w:rsidRPr="002171E3" w:rsidRDefault="002845AD">
            <w:pPr>
              <w:pStyle w:val="a4"/>
              <w:ind w:left="1080"/>
              <w:rPr>
                <w:rFonts w:ascii="Times New Roman" w:hAnsi="Times New Roman"/>
                <w:b/>
                <w:sz w:val="22"/>
                <w:szCs w:val="22"/>
                <w:lang w:eastAsia="ro-RO"/>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132056,7</w:t>
            </w:r>
          </w:p>
        </w:tc>
      </w:tr>
      <w:tr w:rsidR="002845AD" w:rsidRPr="002171E3" w:rsidTr="002845A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Inclusiv, transferuri de la bugetul de stat</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127859,4</w:t>
            </w:r>
          </w:p>
        </w:tc>
      </w:tr>
      <w:tr w:rsidR="002845AD" w:rsidRPr="002171E3" w:rsidTr="002845A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rsidP="002845AD">
            <w:pPr>
              <w:pStyle w:val="a4"/>
              <w:numPr>
                <w:ilvl w:val="0"/>
                <w:numId w:val="2"/>
              </w:numPr>
              <w:rPr>
                <w:rFonts w:ascii="Times New Roman" w:hAnsi="Times New Roman"/>
                <w:b/>
                <w:sz w:val="22"/>
                <w:szCs w:val="22"/>
              </w:rPr>
            </w:pPr>
            <w:r w:rsidRPr="002171E3">
              <w:rPr>
                <w:rFonts w:ascii="Times New Roman" w:hAnsi="Times New Roman"/>
                <w:b/>
                <w:sz w:val="22"/>
                <w:szCs w:val="22"/>
              </w:rPr>
              <w:t>Cheltuieli, total</w:t>
            </w:r>
          </w:p>
          <w:p w:rsidR="002845AD" w:rsidRPr="002171E3" w:rsidRDefault="002845AD">
            <w:pPr>
              <w:pStyle w:val="a4"/>
              <w:ind w:left="1080"/>
              <w:rPr>
                <w:rFonts w:ascii="Times New Roman" w:hAnsi="Times New Roman"/>
                <w:b/>
                <w:sz w:val="22"/>
                <w:szCs w:val="22"/>
                <w:lang w:eastAsia="ro-RO"/>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130023,5</w:t>
            </w:r>
          </w:p>
        </w:tc>
      </w:tr>
      <w:tr w:rsidR="002845AD" w:rsidRPr="002171E3" w:rsidTr="002845A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rsidP="002845AD">
            <w:pPr>
              <w:pStyle w:val="a4"/>
              <w:numPr>
                <w:ilvl w:val="0"/>
                <w:numId w:val="2"/>
              </w:numPr>
              <w:rPr>
                <w:rFonts w:ascii="Times New Roman" w:hAnsi="Times New Roman"/>
                <w:b/>
                <w:sz w:val="22"/>
                <w:szCs w:val="22"/>
              </w:rPr>
            </w:pPr>
            <w:r w:rsidRPr="002171E3">
              <w:rPr>
                <w:rFonts w:ascii="Times New Roman" w:hAnsi="Times New Roman"/>
                <w:b/>
                <w:sz w:val="22"/>
                <w:szCs w:val="22"/>
              </w:rPr>
              <w:t>Sold bugetar</w:t>
            </w:r>
          </w:p>
          <w:p w:rsidR="002845AD" w:rsidRPr="002171E3" w:rsidRDefault="002845AD">
            <w:pPr>
              <w:pStyle w:val="a4"/>
              <w:ind w:left="1080"/>
              <w:rPr>
                <w:rFonts w:ascii="Times New Roman" w:hAnsi="Times New Roman"/>
                <w:b/>
                <w:sz w:val="22"/>
                <w:szCs w:val="22"/>
                <w:lang w:eastAsia="ro-RO"/>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1 - 2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2033,2</w:t>
            </w:r>
          </w:p>
        </w:tc>
      </w:tr>
      <w:tr w:rsidR="002845AD" w:rsidRPr="002171E3" w:rsidTr="002845A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rsidP="002845AD">
            <w:pPr>
              <w:pStyle w:val="a4"/>
              <w:numPr>
                <w:ilvl w:val="0"/>
                <w:numId w:val="2"/>
              </w:numPr>
              <w:rPr>
                <w:rFonts w:ascii="Times New Roman" w:hAnsi="Times New Roman"/>
                <w:b/>
                <w:sz w:val="22"/>
                <w:szCs w:val="22"/>
              </w:rPr>
            </w:pPr>
            <w:r w:rsidRPr="002171E3">
              <w:rPr>
                <w:rFonts w:ascii="Times New Roman" w:hAnsi="Times New Roman"/>
                <w:b/>
                <w:sz w:val="22"/>
                <w:szCs w:val="22"/>
              </w:rPr>
              <w:t>Sursele de finanțare, total</w:t>
            </w:r>
          </w:p>
          <w:p w:rsidR="002845AD" w:rsidRPr="002171E3" w:rsidRDefault="002845AD">
            <w:pPr>
              <w:pStyle w:val="a4"/>
              <w:ind w:left="1080"/>
              <w:rPr>
                <w:rFonts w:ascii="Times New Roman" w:hAnsi="Times New Roman"/>
                <w:b/>
                <w:sz w:val="22"/>
                <w:szCs w:val="22"/>
                <w:lang w:eastAsia="ro-RO"/>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4+5+9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w:t>
            </w:r>
          </w:p>
        </w:tc>
      </w:tr>
      <w:tr w:rsidR="002845AD" w:rsidRPr="002171E3" w:rsidTr="002845A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Inclusiv, conform clasificației economice (k3) Rambursarea creditului</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561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2033,2</w:t>
            </w:r>
          </w:p>
        </w:tc>
      </w:tr>
      <w:tr w:rsidR="002845AD" w:rsidRPr="002171E3" w:rsidTr="002845A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rPr>
            </w:pPr>
            <w:r w:rsidRPr="002171E3">
              <w:rPr>
                <w:rFonts w:ascii="Times New Roman" w:hAnsi="Times New Roman"/>
                <w:b/>
                <w:sz w:val="22"/>
                <w:szCs w:val="22"/>
              </w:rPr>
              <w:t>Soldul la începutul anului bugetar</w:t>
            </w:r>
          </w:p>
          <w:p w:rsidR="002845AD" w:rsidRPr="002171E3" w:rsidRDefault="002845AD">
            <w:pPr>
              <w:rPr>
                <w:rFonts w:ascii="Times New Roman" w:hAnsi="Times New Roman"/>
                <w:b/>
                <w:sz w:val="22"/>
                <w:szCs w:val="22"/>
                <w:lang w:eastAsia="ro-RO"/>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w:t>
            </w:r>
            <w:bookmarkStart w:id="0" w:name="_GoBack"/>
            <w:bookmarkEnd w:id="0"/>
          </w:p>
        </w:tc>
      </w:tr>
    </w:tbl>
    <w:p w:rsidR="002845AD" w:rsidRPr="002171E3" w:rsidRDefault="002845AD" w:rsidP="002171E3">
      <w:pPr>
        <w:ind w:firstLine="0"/>
        <w:rPr>
          <w:rFonts w:ascii="Times New Roman" w:hAnsi="Times New Roman"/>
          <w:sz w:val="22"/>
          <w:szCs w:val="22"/>
        </w:rPr>
      </w:pPr>
    </w:p>
    <w:p w:rsidR="002845AD" w:rsidRPr="002171E3" w:rsidRDefault="002845AD" w:rsidP="002845AD">
      <w:pPr>
        <w:jc w:val="right"/>
        <w:rPr>
          <w:rFonts w:ascii="Times New Roman" w:hAnsi="Times New Roman"/>
          <w:b/>
          <w:sz w:val="22"/>
          <w:szCs w:val="22"/>
        </w:rPr>
      </w:pPr>
      <w:r w:rsidRPr="002171E3">
        <w:rPr>
          <w:rFonts w:ascii="Times New Roman" w:hAnsi="Times New Roman"/>
          <w:b/>
          <w:sz w:val="22"/>
          <w:szCs w:val="22"/>
        </w:rPr>
        <w:t>Anexa nr.2</w:t>
      </w:r>
    </w:p>
    <w:p w:rsidR="002845AD" w:rsidRPr="002171E3" w:rsidRDefault="002845AD" w:rsidP="002845AD">
      <w:pPr>
        <w:jc w:val="right"/>
        <w:rPr>
          <w:rFonts w:ascii="Times New Roman" w:hAnsi="Times New Roman"/>
          <w:b/>
          <w:sz w:val="22"/>
          <w:szCs w:val="22"/>
        </w:rPr>
      </w:pPr>
      <w:r w:rsidRPr="002171E3">
        <w:rPr>
          <w:rFonts w:ascii="Times New Roman" w:hAnsi="Times New Roman"/>
          <w:b/>
          <w:sz w:val="22"/>
          <w:szCs w:val="22"/>
        </w:rPr>
        <w:t>la decizia CR Șoldănești</w:t>
      </w:r>
    </w:p>
    <w:p w:rsidR="002845AD" w:rsidRPr="002171E3" w:rsidRDefault="002171E3" w:rsidP="002171E3">
      <w:pPr>
        <w:jc w:val="right"/>
        <w:rPr>
          <w:rFonts w:ascii="Times New Roman" w:hAnsi="Times New Roman"/>
          <w:b/>
          <w:sz w:val="22"/>
          <w:szCs w:val="22"/>
          <w:u w:val="single"/>
        </w:rPr>
      </w:pPr>
      <w:r w:rsidRPr="002171E3">
        <w:rPr>
          <w:rFonts w:ascii="Times New Roman" w:hAnsi="Times New Roman"/>
          <w:b/>
          <w:sz w:val="22"/>
          <w:szCs w:val="22"/>
        </w:rPr>
        <w:t>nr.7-24  din 10 decembrie 2021</w:t>
      </w: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 xml:space="preserve">Componența veniturilor bugetului raional Șoldănești </w:t>
      </w:r>
    </w:p>
    <w:p w:rsidR="002845AD" w:rsidRPr="002171E3" w:rsidRDefault="002845AD" w:rsidP="002171E3">
      <w:pPr>
        <w:jc w:val="center"/>
        <w:rPr>
          <w:rFonts w:ascii="Times New Roman" w:hAnsi="Times New Roman"/>
          <w:b/>
          <w:sz w:val="22"/>
          <w:szCs w:val="22"/>
        </w:rPr>
      </w:pPr>
      <w:r w:rsidRPr="002171E3">
        <w:rPr>
          <w:rFonts w:ascii="Times New Roman" w:hAnsi="Times New Roman"/>
          <w:b/>
          <w:sz w:val="22"/>
          <w:szCs w:val="22"/>
        </w:rPr>
        <w:t>pentru anul 2022</w:t>
      </w:r>
    </w:p>
    <w:tbl>
      <w:tblPr>
        <w:tblStyle w:val="aa"/>
        <w:tblW w:w="9311" w:type="dxa"/>
        <w:tblLook w:val="04A0"/>
      </w:tblPr>
      <w:tblGrid>
        <w:gridCol w:w="5920"/>
        <w:gridCol w:w="1690"/>
        <w:gridCol w:w="1701"/>
      </w:tblGrid>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Denumirea</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Cod Eco</w:t>
            </w:r>
          </w:p>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(K6)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Suma, mii lei</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Impozitul pe venitul reținut din salariu</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111110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3000,0</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rPr>
            </w:pPr>
            <w:r w:rsidRPr="002171E3">
              <w:rPr>
                <w:rFonts w:ascii="Times New Roman" w:hAnsi="Times New Roman"/>
                <w:sz w:val="22"/>
                <w:szCs w:val="22"/>
              </w:rPr>
              <w:t>Impozitul pe venitul persoanelor fizice declarat</w:t>
            </w:r>
          </w:p>
          <w:p w:rsidR="002845AD" w:rsidRPr="002171E3" w:rsidRDefault="002845AD">
            <w:pPr>
              <w:rPr>
                <w:rFonts w:ascii="Times New Roman" w:hAnsi="Times New Roman"/>
                <w:sz w:val="22"/>
                <w:szCs w:val="22"/>
                <w:lang w:eastAsia="ro-RO"/>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111121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41,3</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Impoz.pe</w:t>
            </w:r>
            <w:proofErr w:type="spellEnd"/>
            <w:r w:rsidRPr="002171E3">
              <w:rPr>
                <w:rFonts w:ascii="Times New Roman" w:hAnsi="Times New Roman"/>
                <w:sz w:val="22"/>
                <w:szCs w:val="22"/>
              </w:rPr>
              <w:t xml:space="preserve"> </w:t>
            </w:r>
            <w:proofErr w:type="spellStart"/>
            <w:r w:rsidRPr="002171E3">
              <w:rPr>
                <w:rFonts w:ascii="Times New Roman" w:hAnsi="Times New Roman"/>
                <w:sz w:val="22"/>
                <w:szCs w:val="22"/>
              </w:rPr>
              <w:t>venit.pers.fizice</w:t>
            </w:r>
            <w:proofErr w:type="spellEnd"/>
            <w:r w:rsidRPr="002171E3">
              <w:rPr>
                <w:rFonts w:ascii="Times New Roman" w:hAnsi="Times New Roman"/>
                <w:sz w:val="22"/>
                <w:szCs w:val="22"/>
              </w:rPr>
              <w:t xml:space="preserve"> in </w:t>
            </w:r>
            <w:proofErr w:type="spellStart"/>
            <w:r w:rsidRPr="002171E3">
              <w:rPr>
                <w:rFonts w:ascii="Times New Roman" w:hAnsi="Times New Roman"/>
                <w:sz w:val="22"/>
                <w:szCs w:val="22"/>
              </w:rPr>
              <w:t>domen.transp.rutier</w:t>
            </w:r>
            <w:proofErr w:type="spellEnd"/>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111125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10,5</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Impoz.pe</w:t>
            </w:r>
            <w:proofErr w:type="spellEnd"/>
            <w:r w:rsidRPr="002171E3">
              <w:rPr>
                <w:rFonts w:ascii="Times New Roman" w:hAnsi="Times New Roman"/>
                <w:sz w:val="22"/>
                <w:szCs w:val="22"/>
              </w:rPr>
              <w:t xml:space="preserve"> venitul aferent </w:t>
            </w:r>
            <w:proofErr w:type="spellStart"/>
            <w:r w:rsidRPr="002171E3">
              <w:rPr>
                <w:rFonts w:ascii="Times New Roman" w:hAnsi="Times New Roman"/>
                <w:sz w:val="22"/>
                <w:szCs w:val="22"/>
              </w:rPr>
              <w:t>operaț</w:t>
            </w:r>
            <w:proofErr w:type="spellEnd"/>
            <w:r w:rsidRPr="002171E3">
              <w:rPr>
                <w:rFonts w:ascii="Times New Roman" w:hAnsi="Times New Roman"/>
                <w:sz w:val="22"/>
                <w:szCs w:val="22"/>
              </w:rPr>
              <w:t>. de predarea a proprietății imobiliare</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111130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5,5</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Taxa pentru apă</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114611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20,0</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rPr>
            </w:pPr>
            <w:r w:rsidRPr="002171E3">
              <w:rPr>
                <w:rFonts w:ascii="Times New Roman" w:hAnsi="Times New Roman"/>
                <w:sz w:val="22"/>
                <w:szCs w:val="22"/>
              </w:rPr>
              <w:t>Taxa pentru extragerea mineralelor utile</w:t>
            </w:r>
          </w:p>
          <w:p w:rsidR="002845AD" w:rsidRPr="002171E3" w:rsidRDefault="002845AD">
            <w:pPr>
              <w:rPr>
                <w:rFonts w:ascii="Times New Roman" w:hAnsi="Times New Roman"/>
                <w:sz w:val="22"/>
                <w:szCs w:val="22"/>
                <w:lang w:eastAsia="ro-RO"/>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114612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140,0</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rPr>
            </w:pPr>
            <w:r w:rsidRPr="002171E3">
              <w:rPr>
                <w:rFonts w:ascii="Times New Roman" w:hAnsi="Times New Roman"/>
                <w:sz w:val="22"/>
                <w:szCs w:val="22"/>
              </w:rPr>
              <w:t>Amenzi și sancțiuni contravenționale</w:t>
            </w:r>
          </w:p>
          <w:p w:rsidR="002845AD" w:rsidRPr="002171E3" w:rsidRDefault="002845AD">
            <w:pPr>
              <w:rPr>
                <w:rFonts w:ascii="Times New Roman" w:hAnsi="Times New Roman"/>
                <w:sz w:val="22"/>
                <w:szCs w:val="22"/>
                <w:lang w:eastAsia="ro-RO"/>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143120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5,0</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Alte venituri</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145141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0,5</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rPr>
            </w:pPr>
            <w:r w:rsidRPr="002171E3">
              <w:rPr>
                <w:rFonts w:ascii="Times New Roman" w:hAnsi="Times New Roman"/>
                <w:sz w:val="22"/>
                <w:szCs w:val="22"/>
              </w:rPr>
              <w:t>Încasări de la prestarea serviciilor cu plată</w:t>
            </w:r>
          </w:p>
          <w:p w:rsidR="002845AD" w:rsidRPr="002171E3" w:rsidRDefault="002845AD">
            <w:pPr>
              <w:rPr>
                <w:rFonts w:ascii="Times New Roman" w:hAnsi="Times New Roman"/>
                <w:sz w:val="22"/>
                <w:szCs w:val="22"/>
                <w:lang w:eastAsia="ro-RO"/>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142310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818,3</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Plata pentru locațiunea bunurilor patrimoniului public</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142320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106,2</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Taxa de la cumpărarea valutei străine</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142245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50,0</w:t>
            </w: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lang w:eastAsia="ro-RO"/>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lang w:eastAsia="ro-RO"/>
              </w:rPr>
            </w:pPr>
          </w:p>
        </w:tc>
      </w:tr>
      <w:tr w:rsidR="002845AD" w:rsidRPr="002171E3" w:rsidTr="002845AD">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rPr>
            </w:pPr>
          </w:p>
          <w:p w:rsidR="002845AD" w:rsidRPr="002171E3" w:rsidRDefault="002845AD">
            <w:pPr>
              <w:rPr>
                <w:rFonts w:ascii="Times New Roman" w:hAnsi="Times New Roman"/>
                <w:b/>
                <w:sz w:val="22"/>
                <w:szCs w:val="22"/>
              </w:rPr>
            </w:pPr>
            <w:r w:rsidRPr="002171E3">
              <w:rPr>
                <w:rFonts w:ascii="Times New Roman" w:hAnsi="Times New Roman"/>
                <w:b/>
                <w:sz w:val="22"/>
                <w:szCs w:val="22"/>
              </w:rPr>
              <w:t>Total venituri</w:t>
            </w:r>
          </w:p>
          <w:p w:rsidR="002845AD" w:rsidRPr="002171E3" w:rsidRDefault="002845AD">
            <w:pPr>
              <w:rPr>
                <w:rFonts w:ascii="Times New Roman" w:hAnsi="Times New Roman"/>
                <w:b/>
                <w:sz w:val="22"/>
                <w:szCs w:val="22"/>
                <w:lang w:eastAsia="ro-RO"/>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4197,3</w:t>
            </w:r>
          </w:p>
        </w:tc>
      </w:tr>
    </w:tbl>
    <w:p w:rsidR="002845AD" w:rsidRPr="002171E3" w:rsidRDefault="002845AD" w:rsidP="002171E3">
      <w:pPr>
        <w:ind w:firstLine="0"/>
        <w:rPr>
          <w:rFonts w:ascii="Times New Roman" w:hAnsi="Times New Roman"/>
          <w:sz w:val="22"/>
          <w:szCs w:val="22"/>
          <w:lang w:eastAsia="ro-RO"/>
        </w:rPr>
      </w:pPr>
    </w:p>
    <w:p w:rsidR="002845AD" w:rsidRPr="002171E3" w:rsidRDefault="002845AD" w:rsidP="002845AD">
      <w:pPr>
        <w:jc w:val="right"/>
        <w:rPr>
          <w:rFonts w:ascii="Times New Roman" w:hAnsi="Times New Roman"/>
          <w:b/>
          <w:sz w:val="22"/>
          <w:szCs w:val="22"/>
        </w:rPr>
      </w:pPr>
      <w:r w:rsidRPr="002171E3">
        <w:rPr>
          <w:rFonts w:ascii="Times New Roman" w:hAnsi="Times New Roman"/>
          <w:b/>
          <w:sz w:val="22"/>
          <w:szCs w:val="22"/>
        </w:rPr>
        <w:t>Anexa nr.3</w:t>
      </w:r>
    </w:p>
    <w:p w:rsidR="002845AD" w:rsidRPr="002171E3" w:rsidRDefault="002845AD" w:rsidP="002845AD">
      <w:pPr>
        <w:jc w:val="right"/>
        <w:rPr>
          <w:rFonts w:ascii="Times New Roman" w:hAnsi="Times New Roman"/>
          <w:b/>
          <w:sz w:val="22"/>
          <w:szCs w:val="22"/>
        </w:rPr>
      </w:pPr>
      <w:r w:rsidRPr="002171E3">
        <w:rPr>
          <w:rFonts w:ascii="Times New Roman" w:hAnsi="Times New Roman"/>
          <w:b/>
          <w:sz w:val="22"/>
          <w:szCs w:val="22"/>
        </w:rPr>
        <w:t>la decizia CR Șoldănești</w:t>
      </w:r>
    </w:p>
    <w:p w:rsidR="002845AD" w:rsidRPr="002171E3" w:rsidRDefault="002171E3" w:rsidP="002171E3">
      <w:pPr>
        <w:jc w:val="right"/>
        <w:rPr>
          <w:rFonts w:ascii="Times New Roman" w:hAnsi="Times New Roman"/>
          <w:b/>
          <w:sz w:val="22"/>
          <w:szCs w:val="22"/>
          <w:u w:val="single"/>
        </w:rPr>
      </w:pPr>
      <w:r w:rsidRPr="002171E3">
        <w:rPr>
          <w:rFonts w:ascii="Times New Roman" w:hAnsi="Times New Roman"/>
          <w:b/>
          <w:sz w:val="22"/>
          <w:szCs w:val="22"/>
        </w:rPr>
        <w:t>nr.7-24  din 10 decembrie 2021</w:t>
      </w: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Resursele și cheltuielile bugetului raional conform clasificației funcționale și pe programe</w:t>
      </w:r>
    </w:p>
    <w:p w:rsidR="002845AD" w:rsidRPr="002171E3" w:rsidRDefault="002845AD" w:rsidP="002845AD">
      <w:pPr>
        <w:jc w:val="center"/>
        <w:rPr>
          <w:rFonts w:ascii="Times New Roman" w:hAnsi="Times New Roman"/>
          <w:b/>
          <w:sz w:val="22"/>
          <w:szCs w:val="22"/>
        </w:rPr>
      </w:pPr>
    </w:p>
    <w:tbl>
      <w:tblPr>
        <w:tblStyle w:val="aa"/>
        <w:tblW w:w="0" w:type="auto"/>
        <w:tblLook w:val="04A0"/>
      </w:tblPr>
      <w:tblGrid>
        <w:gridCol w:w="673"/>
        <w:gridCol w:w="6218"/>
        <w:gridCol w:w="1835"/>
        <w:gridCol w:w="1696"/>
      </w:tblGrid>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 xml:space="preserve">Denumirea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 xml:space="preserve">Cod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Suma, mii lei</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Cheltuieli curente, în total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130023,5</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rsidP="002845AD">
            <w:pPr>
              <w:pStyle w:val="a4"/>
              <w:numPr>
                <w:ilvl w:val="0"/>
                <w:numId w:val="3"/>
              </w:numPr>
              <w:rPr>
                <w:rFonts w:ascii="Times New Roman" w:hAnsi="Times New Roman"/>
                <w:sz w:val="22"/>
                <w:szCs w:val="22"/>
                <w:lang w:eastAsia="ro-RO"/>
              </w:rPr>
            </w:pPr>
            <w:r w:rsidRPr="002171E3">
              <w:rPr>
                <w:rFonts w:ascii="Times New Roman" w:hAnsi="Times New Roman"/>
                <w:sz w:val="22"/>
                <w:szCs w:val="22"/>
              </w:rPr>
              <w:t>Cheltuieli de personal, în total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80809,5</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rsidP="002845AD">
            <w:pPr>
              <w:pStyle w:val="a4"/>
              <w:numPr>
                <w:ilvl w:val="0"/>
                <w:numId w:val="3"/>
              </w:numPr>
              <w:rPr>
                <w:rFonts w:ascii="Times New Roman" w:hAnsi="Times New Roman"/>
                <w:sz w:val="22"/>
                <w:szCs w:val="22"/>
                <w:lang w:eastAsia="ro-RO"/>
              </w:rPr>
            </w:pPr>
            <w:r w:rsidRPr="002171E3">
              <w:rPr>
                <w:rFonts w:ascii="Times New Roman" w:hAnsi="Times New Roman"/>
                <w:sz w:val="22"/>
                <w:szCs w:val="22"/>
              </w:rPr>
              <w:t xml:space="preserve">Investiții capitale, în total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3192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Servicii de stat cu destinație generală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5113,7</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Resurse, total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5113,7</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Resurse generale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5098,9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Resurse colectate de autorități/instituții bugetare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14,8</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Cheltuieli, total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5113,7</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Aparatul președintelui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2459,8</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Servicii bugetar-fiscale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1895,0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Alte servicii generale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0133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580,0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Alte activități de stat cu destinație generală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0169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Dobînzi</w:t>
            </w:r>
            <w:proofErr w:type="spellEnd"/>
            <w:r w:rsidRPr="002171E3">
              <w:rPr>
                <w:rFonts w:ascii="Times New Roman" w:hAnsi="Times New Roman"/>
                <w:sz w:val="22"/>
                <w:szCs w:val="22"/>
              </w:rPr>
              <w:t xml:space="preserve"> achitate pentru împrumuturi de la bugetul de alt nivel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0171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78,9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 xml:space="preserve">Programul/subprogramul: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 Exercitarea guvernării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0301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2459,8</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-Politici</w:t>
            </w:r>
            <w:proofErr w:type="spellEnd"/>
            <w:r w:rsidRPr="002171E3">
              <w:rPr>
                <w:rFonts w:ascii="Times New Roman" w:hAnsi="Times New Roman"/>
                <w:sz w:val="22"/>
                <w:szCs w:val="22"/>
              </w:rPr>
              <w:t xml:space="preserve"> și management în domeniul bugetar-fiscal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0501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2050,0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-Servicii</w:t>
            </w:r>
            <w:proofErr w:type="spellEnd"/>
            <w:r w:rsidRPr="002171E3">
              <w:rPr>
                <w:rFonts w:ascii="Times New Roman" w:hAnsi="Times New Roman"/>
                <w:sz w:val="22"/>
                <w:szCs w:val="22"/>
              </w:rPr>
              <w:t xml:space="preserve"> de suport pentru exercitarea guvernării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0302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580,0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-Gestionarea</w:t>
            </w:r>
            <w:proofErr w:type="spellEnd"/>
            <w:r w:rsidRPr="002171E3">
              <w:rPr>
                <w:rFonts w:ascii="Times New Roman" w:hAnsi="Times New Roman"/>
                <w:sz w:val="22"/>
                <w:szCs w:val="22"/>
              </w:rPr>
              <w:t xml:space="preserve"> fondurilor de rezervă și de intervenție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0802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-Dobînzi</w:t>
            </w:r>
            <w:proofErr w:type="spellEnd"/>
            <w:r w:rsidRPr="002171E3">
              <w:rPr>
                <w:rFonts w:ascii="Times New Roman" w:hAnsi="Times New Roman"/>
                <w:sz w:val="22"/>
                <w:szCs w:val="22"/>
              </w:rPr>
              <w:t xml:space="preserve"> achitate pentru împrumut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1703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78,9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Apărarea națională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193,0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Cheltuieli, total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193,0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Alte servicii în domeniul apărării naționale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0259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193,0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b/>
                <w:sz w:val="22"/>
                <w:szCs w:val="22"/>
              </w:rPr>
              <w:t>Programul/subprogramul</w:t>
            </w:r>
            <w:r w:rsidRPr="002171E3">
              <w:rPr>
                <w:rFonts w:ascii="Times New Roman" w:hAnsi="Times New Roman"/>
                <w:sz w:val="22"/>
                <w:szCs w:val="22"/>
              </w:rPr>
              <w:t>:Servicii de suport în domeniul apărării naționale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3104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193,0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Servicii în domeniul economiei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11714,9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Resurse generale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-Alte</w:t>
            </w:r>
            <w:proofErr w:type="spellEnd"/>
            <w:r w:rsidRPr="002171E3">
              <w:rPr>
                <w:rFonts w:ascii="Times New Roman" w:hAnsi="Times New Roman"/>
                <w:sz w:val="22"/>
                <w:szCs w:val="22"/>
              </w:rPr>
              <w:t xml:space="preserve"> servicii în domeniul agriculturii, gospodăriei silvice, piscicole și de </w:t>
            </w:r>
            <w:proofErr w:type="spellStart"/>
            <w:r w:rsidRPr="002171E3">
              <w:rPr>
                <w:rFonts w:ascii="Times New Roman" w:hAnsi="Times New Roman"/>
                <w:sz w:val="22"/>
                <w:szCs w:val="22"/>
              </w:rPr>
              <w:t>vînătoare</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0429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615,9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-Alte</w:t>
            </w:r>
            <w:proofErr w:type="spellEnd"/>
            <w:r w:rsidRPr="002171E3">
              <w:rPr>
                <w:rFonts w:ascii="Times New Roman" w:hAnsi="Times New Roman"/>
                <w:sz w:val="22"/>
                <w:szCs w:val="22"/>
              </w:rPr>
              <w:t xml:space="preserve"> servicii economice generale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0419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615,2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-Construcții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0443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517,6</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-Transport</w:t>
            </w:r>
            <w:proofErr w:type="spellEnd"/>
            <w:r w:rsidRPr="002171E3">
              <w:rPr>
                <w:rFonts w:ascii="Times New Roman" w:hAnsi="Times New Roman"/>
                <w:sz w:val="22"/>
                <w:szCs w:val="22"/>
              </w:rPr>
              <w:t xml:space="preserve"> rutier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0451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9966,2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Program/subprogram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-Politici</w:t>
            </w:r>
            <w:proofErr w:type="spellEnd"/>
            <w:r w:rsidRPr="002171E3">
              <w:rPr>
                <w:rFonts w:ascii="Times New Roman" w:hAnsi="Times New Roman"/>
                <w:sz w:val="22"/>
                <w:szCs w:val="22"/>
              </w:rPr>
              <w:t xml:space="preserve"> și management în domeniul agriculturii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5101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615,9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-Politici</w:t>
            </w:r>
            <w:proofErr w:type="spellEnd"/>
            <w:r w:rsidRPr="002171E3">
              <w:rPr>
                <w:rFonts w:ascii="Times New Roman" w:hAnsi="Times New Roman"/>
                <w:sz w:val="22"/>
                <w:szCs w:val="22"/>
              </w:rPr>
              <w:t xml:space="preserve"> și management în domeniul macroeconomie și de dezvoltare a economiei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5001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470,0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-Politici</w:t>
            </w:r>
            <w:proofErr w:type="spellEnd"/>
            <w:r w:rsidRPr="002171E3">
              <w:rPr>
                <w:rFonts w:ascii="Times New Roman" w:hAnsi="Times New Roman"/>
                <w:sz w:val="22"/>
                <w:szCs w:val="22"/>
              </w:rPr>
              <w:t xml:space="preserve"> și management în domeniul geodeziei, cartografiei și cadastrului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6901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145,2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proofErr w:type="spellStart"/>
            <w:r w:rsidRPr="002171E3">
              <w:rPr>
                <w:rFonts w:ascii="Times New Roman" w:hAnsi="Times New Roman"/>
                <w:sz w:val="22"/>
                <w:szCs w:val="22"/>
              </w:rPr>
              <w:t>-Politici</w:t>
            </w:r>
            <w:proofErr w:type="spellEnd"/>
            <w:r w:rsidRPr="002171E3">
              <w:rPr>
                <w:rFonts w:ascii="Times New Roman" w:hAnsi="Times New Roman"/>
                <w:sz w:val="22"/>
                <w:szCs w:val="22"/>
              </w:rPr>
              <w:t xml:space="preserve"> și management în domeniul dezvoltării regionale și construcțiilor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6101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517,6</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-Dezvoltarea</w:t>
            </w:r>
            <w:proofErr w:type="spellEnd"/>
            <w:r w:rsidRPr="002171E3">
              <w:rPr>
                <w:rFonts w:ascii="Times New Roman" w:hAnsi="Times New Roman"/>
                <w:sz w:val="22"/>
                <w:szCs w:val="22"/>
              </w:rPr>
              <w:t xml:space="preserve"> drumurilor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6402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9966,2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Cultura, sport, tineret, culte și odihnă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1397,9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-Alte</w:t>
            </w:r>
            <w:proofErr w:type="spellEnd"/>
            <w:r w:rsidRPr="002171E3">
              <w:rPr>
                <w:rFonts w:ascii="Times New Roman" w:hAnsi="Times New Roman"/>
                <w:sz w:val="22"/>
                <w:szCs w:val="22"/>
              </w:rPr>
              <w:t xml:space="preserve"> servicii în domeniul culturii, cultelor și odihnei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0861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374,6</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-Dezvoltare</w:t>
            </w:r>
            <w:proofErr w:type="spellEnd"/>
            <w:r w:rsidRPr="002171E3">
              <w:rPr>
                <w:rFonts w:ascii="Times New Roman" w:hAnsi="Times New Roman"/>
                <w:sz w:val="22"/>
                <w:szCs w:val="22"/>
              </w:rPr>
              <w:t xml:space="preserve"> în domeniul culturii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0820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-Sport</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0812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893,3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-Tineret</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0813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Program/subprogram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-Politici</w:t>
            </w:r>
            <w:proofErr w:type="spellEnd"/>
            <w:r w:rsidRPr="002171E3">
              <w:rPr>
                <w:rFonts w:ascii="Times New Roman" w:hAnsi="Times New Roman"/>
                <w:sz w:val="22"/>
                <w:szCs w:val="22"/>
              </w:rPr>
              <w:t xml:space="preserve"> și management în domeniul culturii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8501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374,6</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-Dezvoltarea</w:t>
            </w:r>
            <w:proofErr w:type="spellEnd"/>
            <w:r w:rsidRPr="002171E3">
              <w:rPr>
                <w:rFonts w:ascii="Times New Roman" w:hAnsi="Times New Roman"/>
                <w:sz w:val="22"/>
                <w:szCs w:val="22"/>
              </w:rPr>
              <w:t xml:space="preserve"> culturii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8502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-Asigurarea</w:t>
            </w:r>
            <w:proofErr w:type="spellEnd"/>
            <w:r w:rsidRPr="002171E3">
              <w:rPr>
                <w:rFonts w:ascii="Times New Roman" w:hAnsi="Times New Roman"/>
                <w:sz w:val="22"/>
                <w:szCs w:val="22"/>
              </w:rPr>
              <w:t xml:space="preserve"> de către stat a școlilor sportive și acțiuni sportive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8602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893,3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-Acțiuni</w:t>
            </w:r>
            <w:proofErr w:type="spellEnd"/>
            <w:r w:rsidRPr="002171E3">
              <w:rPr>
                <w:rFonts w:ascii="Times New Roman" w:hAnsi="Times New Roman"/>
                <w:sz w:val="22"/>
                <w:szCs w:val="22"/>
              </w:rPr>
              <w:t xml:space="preserve"> pentru tineret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8603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w:t>
            </w:r>
            <w:r w:rsidRPr="002171E3">
              <w:rPr>
                <w:rFonts w:ascii="Times New Roman" w:hAnsi="Times New Roman"/>
                <w:b/>
                <w:sz w:val="22"/>
                <w:szCs w:val="22"/>
              </w:rPr>
              <w:lastRenderedPageBreak/>
              <w:t>.</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proofErr w:type="spellStart"/>
            <w:r w:rsidRPr="002171E3">
              <w:rPr>
                <w:rFonts w:ascii="Times New Roman" w:hAnsi="Times New Roman"/>
                <w:b/>
                <w:sz w:val="22"/>
                <w:szCs w:val="22"/>
              </w:rPr>
              <w:lastRenderedPageBreak/>
              <w:t>Învățămîntul</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91710,8</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-Resurse</w:t>
            </w:r>
            <w:proofErr w:type="spellEnd"/>
            <w:r w:rsidRPr="002171E3">
              <w:rPr>
                <w:rFonts w:ascii="Times New Roman" w:hAnsi="Times New Roman"/>
                <w:sz w:val="22"/>
                <w:szCs w:val="22"/>
              </w:rPr>
              <w:t xml:space="preserve"> generale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91276,2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-Resurse</w:t>
            </w:r>
            <w:proofErr w:type="spellEnd"/>
            <w:r w:rsidRPr="002171E3">
              <w:rPr>
                <w:rFonts w:ascii="Times New Roman" w:hAnsi="Times New Roman"/>
                <w:sz w:val="22"/>
                <w:szCs w:val="22"/>
              </w:rPr>
              <w:t xml:space="preserve"> colectate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434,6</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i/>
                <w:sz w:val="22"/>
                <w:szCs w:val="22"/>
                <w:lang w:eastAsia="ro-RO"/>
              </w:rPr>
            </w:pPr>
            <w:r w:rsidRPr="002171E3">
              <w:rPr>
                <w:rFonts w:ascii="Times New Roman" w:hAnsi="Times New Roman"/>
                <w:b/>
                <w:i/>
                <w:sz w:val="22"/>
                <w:szCs w:val="22"/>
              </w:rPr>
              <w:t>Inclusiv:</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 xml:space="preserve">                </w:t>
            </w:r>
            <w:proofErr w:type="spellStart"/>
            <w:r w:rsidRPr="002171E3">
              <w:rPr>
                <w:rFonts w:ascii="Times New Roman" w:hAnsi="Times New Roman"/>
                <w:sz w:val="22"/>
                <w:szCs w:val="22"/>
              </w:rPr>
              <w:t>-Educație</w:t>
            </w:r>
            <w:proofErr w:type="spellEnd"/>
            <w:r w:rsidRPr="002171E3">
              <w:rPr>
                <w:rFonts w:ascii="Times New Roman" w:hAnsi="Times New Roman"/>
                <w:sz w:val="22"/>
                <w:szCs w:val="22"/>
              </w:rPr>
              <w:t xml:space="preserve"> timpurie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0911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5163,9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 xml:space="preserve">                </w:t>
            </w:r>
            <w:proofErr w:type="spellStart"/>
            <w:r w:rsidRPr="002171E3">
              <w:rPr>
                <w:rFonts w:ascii="Times New Roman" w:hAnsi="Times New Roman"/>
                <w:sz w:val="22"/>
                <w:szCs w:val="22"/>
              </w:rPr>
              <w:t>-Învățămînt</w:t>
            </w:r>
            <w:proofErr w:type="spellEnd"/>
            <w:r w:rsidRPr="002171E3">
              <w:rPr>
                <w:rFonts w:ascii="Times New Roman" w:hAnsi="Times New Roman"/>
                <w:sz w:val="22"/>
                <w:szCs w:val="22"/>
              </w:rPr>
              <w:t xml:space="preserve"> primar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0912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1215,0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 xml:space="preserve">                </w:t>
            </w:r>
            <w:proofErr w:type="spellStart"/>
            <w:r w:rsidRPr="002171E3">
              <w:rPr>
                <w:rFonts w:ascii="Times New Roman" w:hAnsi="Times New Roman"/>
                <w:sz w:val="22"/>
                <w:szCs w:val="22"/>
              </w:rPr>
              <w:t>-Învățămînt</w:t>
            </w:r>
            <w:proofErr w:type="spellEnd"/>
            <w:r w:rsidRPr="002171E3">
              <w:rPr>
                <w:rFonts w:ascii="Times New Roman" w:hAnsi="Times New Roman"/>
                <w:sz w:val="22"/>
                <w:szCs w:val="22"/>
              </w:rPr>
              <w:t xml:space="preserve"> gimnazial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0921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39135,9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 xml:space="preserve">                </w:t>
            </w:r>
            <w:proofErr w:type="spellStart"/>
            <w:r w:rsidRPr="002171E3">
              <w:rPr>
                <w:rFonts w:ascii="Times New Roman" w:hAnsi="Times New Roman"/>
                <w:sz w:val="22"/>
                <w:szCs w:val="22"/>
              </w:rPr>
              <w:t>-Învățămînt</w:t>
            </w:r>
            <w:proofErr w:type="spellEnd"/>
            <w:r w:rsidRPr="002171E3">
              <w:rPr>
                <w:rFonts w:ascii="Times New Roman" w:hAnsi="Times New Roman"/>
                <w:sz w:val="22"/>
                <w:szCs w:val="22"/>
              </w:rPr>
              <w:t xml:space="preserve"> liceal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0922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42324,3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 xml:space="preserve">                </w:t>
            </w:r>
            <w:proofErr w:type="spellStart"/>
            <w:r w:rsidRPr="002171E3">
              <w:rPr>
                <w:rFonts w:ascii="Times New Roman" w:hAnsi="Times New Roman"/>
                <w:sz w:val="22"/>
                <w:szCs w:val="22"/>
              </w:rPr>
              <w:t>-Învățămînt</w:t>
            </w:r>
            <w:proofErr w:type="spellEnd"/>
            <w:r w:rsidRPr="002171E3">
              <w:rPr>
                <w:rFonts w:ascii="Times New Roman" w:hAnsi="Times New Roman"/>
                <w:sz w:val="22"/>
                <w:szCs w:val="22"/>
              </w:rPr>
              <w:t xml:space="preserve"> nedefinit după nivel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0950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1296,3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 xml:space="preserve">                </w:t>
            </w:r>
            <w:proofErr w:type="spellStart"/>
            <w:r w:rsidRPr="002171E3">
              <w:rPr>
                <w:rFonts w:ascii="Times New Roman" w:hAnsi="Times New Roman"/>
                <w:sz w:val="22"/>
                <w:szCs w:val="22"/>
              </w:rPr>
              <w:t>-Servicii</w:t>
            </w:r>
            <w:proofErr w:type="spellEnd"/>
            <w:r w:rsidRPr="002171E3">
              <w:rPr>
                <w:rFonts w:ascii="Times New Roman" w:hAnsi="Times New Roman"/>
                <w:sz w:val="22"/>
                <w:szCs w:val="22"/>
              </w:rPr>
              <w:t xml:space="preserve"> afiliate </w:t>
            </w:r>
            <w:proofErr w:type="spellStart"/>
            <w:r w:rsidRPr="002171E3">
              <w:rPr>
                <w:rFonts w:ascii="Times New Roman" w:hAnsi="Times New Roman"/>
                <w:sz w:val="22"/>
                <w:szCs w:val="22"/>
              </w:rPr>
              <w:t>învățămîntului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0960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1365,0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jc w:val="center"/>
              <w:rPr>
                <w:rFonts w:ascii="Times New Roman" w:hAnsi="Times New Roman"/>
                <w:sz w:val="22"/>
                <w:szCs w:val="22"/>
                <w:lang w:eastAsia="ro-RO"/>
              </w:rPr>
            </w:pPr>
            <w:proofErr w:type="spellStart"/>
            <w:r w:rsidRPr="002171E3">
              <w:rPr>
                <w:rFonts w:ascii="Times New Roman" w:hAnsi="Times New Roman"/>
                <w:sz w:val="22"/>
                <w:szCs w:val="22"/>
              </w:rPr>
              <w:t>-Alte</w:t>
            </w:r>
            <w:proofErr w:type="spellEnd"/>
            <w:r w:rsidRPr="002171E3">
              <w:rPr>
                <w:rFonts w:ascii="Times New Roman" w:hAnsi="Times New Roman"/>
                <w:sz w:val="22"/>
                <w:szCs w:val="22"/>
              </w:rPr>
              <w:t xml:space="preserve"> servicii în domeniul </w:t>
            </w:r>
            <w:proofErr w:type="spellStart"/>
            <w:r w:rsidRPr="002171E3">
              <w:rPr>
                <w:rFonts w:ascii="Times New Roman" w:hAnsi="Times New Roman"/>
                <w:sz w:val="22"/>
                <w:szCs w:val="22"/>
              </w:rPr>
              <w:t>învățămîntului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0989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1210,4</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 xml:space="preserve">Programe/subprograme, </w:t>
            </w:r>
            <w:r w:rsidRPr="002171E3">
              <w:rPr>
                <w:rFonts w:ascii="Times New Roman" w:hAnsi="Times New Roman"/>
                <w:b/>
                <w:i/>
                <w:sz w:val="22"/>
                <w:szCs w:val="22"/>
              </w:rPr>
              <w:t>inclusiv:</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-Educație</w:t>
            </w:r>
            <w:proofErr w:type="spellEnd"/>
            <w:r w:rsidRPr="002171E3">
              <w:rPr>
                <w:rFonts w:ascii="Times New Roman" w:hAnsi="Times New Roman"/>
                <w:sz w:val="22"/>
                <w:szCs w:val="22"/>
              </w:rPr>
              <w:t xml:space="preserve"> timpurie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5163,9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-Învățămînt</w:t>
            </w:r>
            <w:proofErr w:type="spellEnd"/>
            <w:r w:rsidRPr="002171E3">
              <w:rPr>
                <w:rFonts w:ascii="Times New Roman" w:hAnsi="Times New Roman"/>
                <w:sz w:val="22"/>
                <w:szCs w:val="22"/>
              </w:rPr>
              <w:t xml:space="preserve"> primar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1215,0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-Învățămînt</w:t>
            </w:r>
            <w:proofErr w:type="spellEnd"/>
            <w:r w:rsidRPr="002171E3">
              <w:rPr>
                <w:rFonts w:ascii="Times New Roman" w:hAnsi="Times New Roman"/>
                <w:sz w:val="22"/>
                <w:szCs w:val="22"/>
              </w:rPr>
              <w:t xml:space="preserve"> gimnazial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39135,9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-Învățămînt</w:t>
            </w:r>
            <w:proofErr w:type="spellEnd"/>
            <w:r w:rsidRPr="002171E3">
              <w:rPr>
                <w:rFonts w:ascii="Times New Roman" w:hAnsi="Times New Roman"/>
                <w:sz w:val="22"/>
                <w:szCs w:val="22"/>
              </w:rPr>
              <w:t xml:space="preserve"> liceal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42324,3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-Educație</w:t>
            </w:r>
            <w:proofErr w:type="spellEnd"/>
            <w:r w:rsidRPr="002171E3">
              <w:rPr>
                <w:rFonts w:ascii="Times New Roman" w:hAnsi="Times New Roman"/>
                <w:sz w:val="22"/>
                <w:szCs w:val="22"/>
              </w:rPr>
              <w:t xml:space="preserve"> extrașcolară și susținerea elevilor dotați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1196,3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-Servicii</w:t>
            </w:r>
            <w:proofErr w:type="spellEnd"/>
            <w:r w:rsidRPr="002171E3">
              <w:rPr>
                <w:rFonts w:ascii="Times New Roman" w:hAnsi="Times New Roman"/>
                <w:sz w:val="22"/>
                <w:szCs w:val="22"/>
              </w:rPr>
              <w:t xml:space="preserve"> generale în educație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1365,0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-Curiculum</w:t>
            </w:r>
            <w:proofErr w:type="spellEnd"/>
            <w:r w:rsidRPr="002171E3">
              <w:rPr>
                <w:rFonts w:ascii="Times New Roman" w:hAnsi="Times New Roman"/>
                <w:sz w:val="22"/>
                <w:szCs w:val="22"/>
              </w:rPr>
              <w:t xml:space="preserve"> școlar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-Politici</w:t>
            </w:r>
            <w:proofErr w:type="spellEnd"/>
            <w:r w:rsidRPr="002171E3">
              <w:rPr>
                <w:rFonts w:ascii="Times New Roman" w:hAnsi="Times New Roman"/>
                <w:sz w:val="22"/>
                <w:szCs w:val="22"/>
              </w:rPr>
              <w:t xml:space="preserve"> și management în domeniul educației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1210,4</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6.</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Protecție socială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19893,2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Resurse generale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19418,1</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Resurse colectate de autorități/instituții bugetare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475,1</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lang w:eastAsia="ro-RO"/>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i/>
                <w:sz w:val="22"/>
                <w:szCs w:val="22"/>
                <w:lang w:eastAsia="ro-RO"/>
              </w:rPr>
            </w:pPr>
            <w:r w:rsidRPr="002171E3">
              <w:rPr>
                <w:rFonts w:ascii="Times New Roman" w:hAnsi="Times New Roman"/>
                <w:b/>
                <w:i/>
                <w:sz w:val="22"/>
                <w:szCs w:val="22"/>
              </w:rPr>
              <w:t>Inclusiv pe funcții: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-Protecție</w:t>
            </w:r>
            <w:proofErr w:type="spellEnd"/>
            <w:r w:rsidRPr="002171E3">
              <w:rPr>
                <w:rFonts w:ascii="Times New Roman" w:hAnsi="Times New Roman"/>
                <w:sz w:val="22"/>
                <w:szCs w:val="22"/>
              </w:rPr>
              <w:t xml:space="preserve"> în caz de incapacitate de muncă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13546,3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-Protecție</w:t>
            </w:r>
            <w:proofErr w:type="spellEnd"/>
            <w:r w:rsidRPr="002171E3">
              <w:rPr>
                <w:rFonts w:ascii="Times New Roman" w:hAnsi="Times New Roman"/>
                <w:sz w:val="22"/>
                <w:szCs w:val="22"/>
              </w:rPr>
              <w:t xml:space="preserve"> a familiei și a copilului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4797,3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-Protecție</w:t>
            </w:r>
            <w:proofErr w:type="spellEnd"/>
            <w:r w:rsidRPr="002171E3">
              <w:rPr>
                <w:rFonts w:ascii="Times New Roman" w:hAnsi="Times New Roman"/>
                <w:sz w:val="22"/>
                <w:szCs w:val="22"/>
              </w:rPr>
              <w:t xml:space="preserve"> în cazuri excepționale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-Administrare</w:t>
            </w:r>
            <w:proofErr w:type="spellEnd"/>
            <w:r w:rsidRPr="002171E3">
              <w:rPr>
                <w:rFonts w:ascii="Times New Roman" w:hAnsi="Times New Roman"/>
                <w:sz w:val="22"/>
                <w:szCs w:val="22"/>
              </w:rPr>
              <w:t xml:space="preserve"> în domeniul protecției sociale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1103,4</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-Alte</w:t>
            </w:r>
            <w:proofErr w:type="spellEnd"/>
            <w:r w:rsidRPr="002171E3">
              <w:rPr>
                <w:rFonts w:ascii="Times New Roman" w:hAnsi="Times New Roman"/>
                <w:sz w:val="22"/>
                <w:szCs w:val="22"/>
              </w:rPr>
              <w:t xml:space="preserve"> servicii de protecție socială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396,2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jc w:val="center"/>
              <w:rPr>
                <w:rFonts w:ascii="Times New Roman" w:hAnsi="Times New Roman"/>
                <w:sz w:val="22"/>
                <w:szCs w:val="22"/>
                <w:lang w:eastAsia="ro-RO"/>
              </w:rPr>
            </w:pPr>
            <w:r w:rsidRPr="002171E3">
              <w:rPr>
                <w:rFonts w:ascii="Times New Roman" w:hAnsi="Times New Roman"/>
                <w:b/>
                <w:sz w:val="22"/>
                <w:szCs w:val="22"/>
              </w:rPr>
              <w:t>Program/subprogram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-Politici</w:t>
            </w:r>
            <w:proofErr w:type="spellEnd"/>
            <w:r w:rsidRPr="002171E3">
              <w:rPr>
                <w:rFonts w:ascii="Times New Roman" w:hAnsi="Times New Roman"/>
                <w:sz w:val="22"/>
                <w:szCs w:val="22"/>
              </w:rPr>
              <w:t xml:space="preserve"> și management în domeniul protecției sociale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9001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1103,4</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proofErr w:type="spellStart"/>
            <w:r w:rsidRPr="002171E3">
              <w:rPr>
                <w:rFonts w:ascii="Times New Roman" w:hAnsi="Times New Roman"/>
                <w:sz w:val="22"/>
                <w:szCs w:val="22"/>
              </w:rPr>
              <w:t>-Asistență</w:t>
            </w:r>
            <w:proofErr w:type="spellEnd"/>
            <w:r w:rsidRPr="002171E3">
              <w:rPr>
                <w:rFonts w:ascii="Times New Roman" w:hAnsi="Times New Roman"/>
                <w:sz w:val="22"/>
                <w:szCs w:val="22"/>
              </w:rPr>
              <w:t xml:space="preserve"> socială a persoanelor cu necesități speciale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13546,3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-Protecție</w:t>
            </w:r>
            <w:proofErr w:type="spellEnd"/>
            <w:r w:rsidRPr="002171E3">
              <w:rPr>
                <w:rFonts w:ascii="Times New Roman" w:hAnsi="Times New Roman"/>
                <w:sz w:val="22"/>
                <w:szCs w:val="22"/>
              </w:rPr>
              <w:t xml:space="preserve"> împotriva excluziunii sociale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9012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50,0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-Protecție</w:t>
            </w:r>
            <w:proofErr w:type="spellEnd"/>
            <w:r w:rsidRPr="002171E3">
              <w:rPr>
                <w:rFonts w:ascii="Times New Roman" w:hAnsi="Times New Roman"/>
                <w:sz w:val="22"/>
                <w:szCs w:val="22"/>
              </w:rPr>
              <w:t xml:space="preserve"> a familiei și copilului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9006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4797,3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-Biroul</w:t>
            </w:r>
            <w:proofErr w:type="spellEnd"/>
            <w:r w:rsidRPr="002171E3">
              <w:rPr>
                <w:rFonts w:ascii="Times New Roman" w:hAnsi="Times New Roman"/>
                <w:sz w:val="22"/>
                <w:szCs w:val="22"/>
              </w:rPr>
              <w:t xml:space="preserve"> comun de informații și servicii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9013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3,0</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proofErr w:type="spellStart"/>
            <w:r w:rsidRPr="002171E3">
              <w:rPr>
                <w:rFonts w:ascii="Times New Roman" w:hAnsi="Times New Roman"/>
                <w:sz w:val="22"/>
                <w:szCs w:val="22"/>
              </w:rPr>
              <w:t>-Protecția</w:t>
            </w:r>
            <w:proofErr w:type="spellEnd"/>
            <w:r w:rsidRPr="002171E3">
              <w:rPr>
                <w:rFonts w:ascii="Times New Roman" w:hAnsi="Times New Roman"/>
                <w:sz w:val="22"/>
                <w:szCs w:val="22"/>
              </w:rPr>
              <w:t xml:space="preserve"> socială a unor categorii de cetățeni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9019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393,2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Total general cheltuieli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130023,5</w:t>
            </w:r>
          </w:p>
        </w:tc>
      </w:tr>
    </w:tbl>
    <w:p w:rsidR="002845AD" w:rsidRPr="002171E3" w:rsidRDefault="002171E3" w:rsidP="002171E3">
      <w:pPr>
        <w:ind w:firstLine="0"/>
        <w:rPr>
          <w:rFonts w:ascii="Times New Roman" w:hAnsi="Times New Roman"/>
          <w:b/>
          <w:sz w:val="22"/>
          <w:szCs w:val="22"/>
          <w:lang w:val="en-US"/>
        </w:rPr>
      </w:pPr>
      <w:r>
        <w:rPr>
          <w:rFonts w:ascii="Times New Roman" w:hAnsi="Times New Roman"/>
          <w:b/>
          <w:sz w:val="22"/>
          <w:szCs w:val="22"/>
          <w:lang w:eastAsia="ro-RO"/>
        </w:rPr>
        <w:t xml:space="preserve">                                                                                                               </w:t>
      </w:r>
      <w:r w:rsidR="002845AD" w:rsidRPr="002171E3">
        <w:rPr>
          <w:rFonts w:ascii="Times New Roman" w:hAnsi="Times New Roman"/>
          <w:b/>
          <w:sz w:val="22"/>
          <w:szCs w:val="22"/>
          <w:lang w:val="en-US"/>
        </w:rPr>
        <w:t xml:space="preserve">                                              </w:t>
      </w:r>
      <w:proofErr w:type="spellStart"/>
      <w:r w:rsidR="002845AD" w:rsidRPr="002171E3">
        <w:rPr>
          <w:rFonts w:ascii="Times New Roman" w:hAnsi="Times New Roman"/>
          <w:b/>
          <w:sz w:val="22"/>
          <w:szCs w:val="22"/>
          <w:lang w:val="en-US"/>
        </w:rPr>
        <w:t>Anexa</w:t>
      </w:r>
      <w:proofErr w:type="spellEnd"/>
      <w:r w:rsidR="002845AD" w:rsidRPr="002171E3">
        <w:rPr>
          <w:rFonts w:ascii="Times New Roman" w:hAnsi="Times New Roman"/>
          <w:b/>
          <w:sz w:val="22"/>
          <w:szCs w:val="22"/>
          <w:lang w:val="en-US"/>
        </w:rPr>
        <w:t xml:space="preserve"> nr.4</w:t>
      </w:r>
    </w:p>
    <w:p w:rsidR="002845AD" w:rsidRPr="002171E3" w:rsidRDefault="002845AD" w:rsidP="002171E3">
      <w:pPr>
        <w:jc w:val="right"/>
        <w:rPr>
          <w:rFonts w:ascii="Times New Roman" w:hAnsi="Times New Roman"/>
          <w:b/>
          <w:sz w:val="22"/>
          <w:szCs w:val="22"/>
        </w:rPr>
      </w:pPr>
      <w:r w:rsidRPr="002171E3">
        <w:rPr>
          <w:rFonts w:ascii="Times New Roman" w:hAnsi="Times New Roman"/>
          <w:b/>
          <w:sz w:val="22"/>
          <w:szCs w:val="22"/>
          <w:lang w:val="en-US"/>
        </w:rPr>
        <w:t xml:space="preserve">                                                                              la </w:t>
      </w:r>
      <w:proofErr w:type="spellStart"/>
      <w:r w:rsidRPr="002171E3">
        <w:rPr>
          <w:rFonts w:ascii="Times New Roman" w:hAnsi="Times New Roman"/>
          <w:b/>
          <w:sz w:val="22"/>
          <w:szCs w:val="22"/>
          <w:lang w:val="en-US"/>
        </w:rPr>
        <w:t>deci</w:t>
      </w:r>
      <w:r w:rsidRPr="002171E3">
        <w:rPr>
          <w:rFonts w:ascii="Times New Roman" w:hAnsi="Times New Roman"/>
          <w:b/>
          <w:sz w:val="22"/>
          <w:szCs w:val="22"/>
        </w:rPr>
        <w:t>zia</w:t>
      </w:r>
      <w:proofErr w:type="spellEnd"/>
      <w:r w:rsidRPr="002171E3">
        <w:rPr>
          <w:rFonts w:ascii="Times New Roman" w:hAnsi="Times New Roman"/>
          <w:b/>
          <w:sz w:val="22"/>
          <w:szCs w:val="22"/>
        </w:rPr>
        <w:t xml:space="preserve"> Consiliului raional</w:t>
      </w:r>
    </w:p>
    <w:p w:rsidR="002845AD" w:rsidRPr="002171E3" w:rsidRDefault="002171E3" w:rsidP="002171E3">
      <w:pPr>
        <w:jc w:val="right"/>
        <w:rPr>
          <w:rFonts w:ascii="Times New Roman" w:hAnsi="Times New Roman"/>
          <w:b/>
          <w:sz w:val="22"/>
          <w:szCs w:val="22"/>
          <w:u w:val="single"/>
        </w:rPr>
      </w:pPr>
      <w:r w:rsidRPr="002171E3">
        <w:rPr>
          <w:rFonts w:ascii="Times New Roman" w:hAnsi="Times New Roman"/>
          <w:b/>
          <w:sz w:val="22"/>
          <w:szCs w:val="22"/>
        </w:rPr>
        <w:t>nr.7-24  din 10 decembrie 2021</w:t>
      </w:r>
    </w:p>
    <w:p w:rsidR="002845AD" w:rsidRPr="002171E3" w:rsidRDefault="002845AD" w:rsidP="002171E3">
      <w:pPr>
        <w:jc w:val="center"/>
        <w:outlineLvl w:val="0"/>
        <w:rPr>
          <w:rFonts w:ascii="Times New Roman" w:hAnsi="Times New Roman"/>
          <w:b/>
          <w:i/>
          <w:sz w:val="22"/>
          <w:szCs w:val="22"/>
        </w:rPr>
      </w:pPr>
      <w:r w:rsidRPr="002171E3">
        <w:rPr>
          <w:rFonts w:ascii="Times New Roman" w:hAnsi="Times New Roman"/>
          <w:b/>
          <w:i/>
          <w:sz w:val="22"/>
          <w:szCs w:val="22"/>
        </w:rPr>
        <w:t>Resurse colectate de către</w:t>
      </w:r>
    </w:p>
    <w:p w:rsidR="002845AD" w:rsidRPr="002171E3" w:rsidRDefault="002845AD" w:rsidP="002171E3">
      <w:pPr>
        <w:jc w:val="center"/>
        <w:outlineLvl w:val="0"/>
        <w:rPr>
          <w:rFonts w:ascii="Times New Roman" w:hAnsi="Times New Roman"/>
          <w:b/>
          <w:i/>
          <w:sz w:val="22"/>
          <w:szCs w:val="22"/>
        </w:rPr>
      </w:pPr>
      <w:r w:rsidRPr="002171E3">
        <w:rPr>
          <w:rFonts w:ascii="Times New Roman" w:hAnsi="Times New Roman"/>
          <w:b/>
          <w:i/>
          <w:sz w:val="22"/>
          <w:szCs w:val="22"/>
        </w:rPr>
        <w:t>instituţiile publice finanţate de la bugetul raional</w:t>
      </w:r>
      <w:r w:rsidR="002171E3">
        <w:rPr>
          <w:rFonts w:ascii="Times New Roman" w:hAnsi="Times New Roman"/>
          <w:b/>
          <w:i/>
          <w:sz w:val="22"/>
          <w:szCs w:val="22"/>
        </w:rPr>
        <w:t xml:space="preserve"> </w:t>
      </w:r>
      <w:r w:rsidRPr="002171E3">
        <w:rPr>
          <w:rFonts w:ascii="Times New Roman" w:hAnsi="Times New Roman"/>
          <w:b/>
          <w:i/>
          <w:sz w:val="22"/>
          <w:szCs w:val="22"/>
        </w:rPr>
        <w:t>pentru anul 2022</w:t>
      </w:r>
    </w:p>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 xml:space="preserve">  </w:t>
      </w:r>
    </w:p>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 xml:space="preserve">                                         mii lei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4949"/>
        <w:gridCol w:w="1920"/>
        <w:gridCol w:w="1509"/>
      </w:tblGrid>
      <w:tr w:rsidR="002845AD" w:rsidRPr="002171E3" w:rsidTr="002171E3">
        <w:tc>
          <w:tcPr>
            <w:tcW w:w="820" w:type="dxa"/>
          </w:tcPr>
          <w:p w:rsidR="002845AD" w:rsidRPr="002171E3" w:rsidRDefault="002845AD" w:rsidP="002845AD">
            <w:pPr>
              <w:rPr>
                <w:rFonts w:ascii="Times New Roman" w:hAnsi="Times New Roman"/>
                <w:b/>
                <w:i/>
                <w:sz w:val="22"/>
                <w:szCs w:val="22"/>
              </w:rPr>
            </w:pPr>
            <w:r w:rsidRPr="002171E3">
              <w:rPr>
                <w:rFonts w:ascii="Times New Roman" w:hAnsi="Times New Roman"/>
                <w:b/>
                <w:i/>
                <w:sz w:val="22"/>
                <w:szCs w:val="22"/>
              </w:rPr>
              <w:t>Nr.</w:t>
            </w:r>
          </w:p>
          <w:p w:rsidR="002845AD" w:rsidRPr="002171E3" w:rsidRDefault="002845AD" w:rsidP="002845AD">
            <w:pPr>
              <w:rPr>
                <w:rFonts w:ascii="Times New Roman" w:hAnsi="Times New Roman"/>
                <w:b/>
                <w:i/>
                <w:sz w:val="22"/>
                <w:szCs w:val="22"/>
              </w:rPr>
            </w:pPr>
            <w:r w:rsidRPr="002171E3">
              <w:rPr>
                <w:rFonts w:ascii="Times New Roman" w:hAnsi="Times New Roman"/>
                <w:b/>
                <w:i/>
                <w:sz w:val="22"/>
                <w:szCs w:val="22"/>
              </w:rPr>
              <w:t>d/o</w:t>
            </w:r>
          </w:p>
        </w:tc>
        <w:tc>
          <w:tcPr>
            <w:tcW w:w="513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Denumirea instituţiei şi a tipurilor de mijloace</w:t>
            </w:r>
          </w:p>
        </w:tc>
        <w:tc>
          <w:tcPr>
            <w:tcW w:w="1984" w:type="dxa"/>
          </w:tcPr>
          <w:p w:rsidR="002845AD" w:rsidRPr="002171E3" w:rsidRDefault="002845AD" w:rsidP="002845AD">
            <w:pPr>
              <w:jc w:val="right"/>
              <w:rPr>
                <w:rFonts w:ascii="Times New Roman" w:hAnsi="Times New Roman"/>
                <w:b/>
                <w:i/>
                <w:sz w:val="22"/>
                <w:szCs w:val="22"/>
              </w:rPr>
            </w:pPr>
            <w:r w:rsidRPr="002171E3">
              <w:rPr>
                <w:rFonts w:ascii="Times New Roman" w:hAnsi="Times New Roman"/>
                <w:b/>
                <w:i/>
                <w:sz w:val="22"/>
                <w:szCs w:val="22"/>
              </w:rPr>
              <w:t>Cod</w:t>
            </w:r>
          </w:p>
          <w:p w:rsidR="002845AD" w:rsidRPr="002171E3" w:rsidRDefault="002845AD" w:rsidP="002845AD">
            <w:pPr>
              <w:jc w:val="right"/>
              <w:rPr>
                <w:rFonts w:ascii="Times New Roman" w:hAnsi="Times New Roman"/>
                <w:b/>
                <w:i/>
                <w:sz w:val="22"/>
                <w:szCs w:val="22"/>
              </w:rPr>
            </w:pPr>
          </w:p>
        </w:tc>
        <w:tc>
          <w:tcPr>
            <w:tcW w:w="1524" w:type="dxa"/>
          </w:tcPr>
          <w:p w:rsidR="002845AD" w:rsidRPr="002171E3" w:rsidRDefault="002845AD" w:rsidP="002845AD">
            <w:pPr>
              <w:jc w:val="right"/>
              <w:rPr>
                <w:rFonts w:ascii="Times New Roman" w:hAnsi="Times New Roman"/>
                <w:b/>
                <w:i/>
                <w:sz w:val="22"/>
                <w:szCs w:val="22"/>
              </w:rPr>
            </w:pPr>
            <w:r w:rsidRPr="002171E3">
              <w:rPr>
                <w:rFonts w:ascii="Times New Roman" w:hAnsi="Times New Roman"/>
                <w:b/>
                <w:i/>
                <w:sz w:val="22"/>
                <w:szCs w:val="22"/>
              </w:rPr>
              <w:t xml:space="preserve">Suma preconizată </w:t>
            </w:r>
          </w:p>
          <w:p w:rsidR="002845AD" w:rsidRPr="002171E3" w:rsidRDefault="002845AD" w:rsidP="002845AD">
            <w:pPr>
              <w:jc w:val="right"/>
              <w:rPr>
                <w:rFonts w:ascii="Times New Roman" w:hAnsi="Times New Roman"/>
                <w:b/>
                <w:i/>
                <w:sz w:val="22"/>
                <w:szCs w:val="22"/>
              </w:rPr>
            </w:pPr>
            <w:r w:rsidRPr="002171E3">
              <w:rPr>
                <w:rFonts w:ascii="Times New Roman" w:hAnsi="Times New Roman"/>
                <w:b/>
                <w:i/>
                <w:sz w:val="22"/>
                <w:szCs w:val="22"/>
              </w:rPr>
              <w:t>spre încasare</w:t>
            </w:r>
          </w:p>
        </w:tc>
      </w:tr>
      <w:tr w:rsidR="002845AD" w:rsidRPr="002171E3" w:rsidTr="002171E3">
        <w:trPr>
          <w:trHeight w:val="311"/>
        </w:trPr>
        <w:tc>
          <w:tcPr>
            <w:tcW w:w="820"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1</w:t>
            </w:r>
          </w:p>
        </w:tc>
        <w:tc>
          <w:tcPr>
            <w:tcW w:w="513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2</w:t>
            </w:r>
          </w:p>
        </w:tc>
        <w:tc>
          <w:tcPr>
            <w:tcW w:w="1984" w:type="dxa"/>
          </w:tcPr>
          <w:p w:rsidR="002845AD" w:rsidRPr="002171E3" w:rsidRDefault="002845AD" w:rsidP="002845AD">
            <w:pPr>
              <w:jc w:val="center"/>
              <w:rPr>
                <w:rFonts w:ascii="Times New Roman" w:hAnsi="Times New Roman"/>
                <w:b/>
                <w:i/>
                <w:sz w:val="22"/>
                <w:szCs w:val="22"/>
              </w:rPr>
            </w:pPr>
          </w:p>
        </w:tc>
        <w:tc>
          <w:tcPr>
            <w:tcW w:w="152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3</w:t>
            </w:r>
          </w:p>
        </w:tc>
      </w:tr>
      <w:tr w:rsidR="002845AD" w:rsidRPr="002171E3" w:rsidTr="002171E3">
        <w:tc>
          <w:tcPr>
            <w:tcW w:w="820"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1</w:t>
            </w:r>
          </w:p>
        </w:tc>
        <w:tc>
          <w:tcPr>
            <w:tcW w:w="513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 xml:space="preserve">Direcţia </w:t>
            </w:r>
            <w:proofErr w:type="spellStart"/>
            <w:r w:rsidRPr="002171E3">
              <w:rPr>
                <w:rFonts w:ascii="Times New Roman" w:hAnsi="Times New Roman"/>
                <w:b/>
                <w:i/>
                <w:sz w:val="22"/>
                <w:szCs w:val="22"/>
              </w:rPr>
              <w:t>Învăţămînt</w:t>
            </w:r>
            <w:proofErr w:type="spellEnd"/>
          </w:p>
        </w:tc>
        <w:tc>
          <w:tcPr>
            <w:tcW w:w="1984" w:type="dxa"/>
          </w:tcPr>
          <w:p w:rsidR="002845AD" w:rsidRPr="002171E3" w:rsidRDefault="002845AD" w:rsidP="002845AD">
            <w:pPr>
              <w:jc w:val="center"/>
              <w:rPr>
                <w:rFonts w:ascii="Times New Roman" w:hAnsi="Times New Roman"/>
                <w:b/>
                <w:i/>
                <w:sz w:val="22"/>
                <w:szCs w:val="22"/>
              </w:rPr>
            </w:pPr>
          </w:p>
        </w:tc>
        <w:tc>
          <w:tcPr>
            <w:tcW w:w="152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434,6</w:t>
            </w:r>
          </w:p>
        </w:tc>
      </w:tr>
      <w:tr w:rsidR="002845AD" w:rsidRPr="002171E3" w:rsidTr="002171E3">
        <w:tc>
          <w:tcPr>
            <w:tcW w:w="820" w:type="dxa"/>
          </w:tcPr>
          <w:p w:rsidR="002845AD" w:rsidRPr="002171E3" w:rsidRDefault="002845AD" w:rsidP="002845AD">
            <w:pPr>
              <w:rPr>
                <w:rFonts w:ascii="Times New Roman" w:hAnsi="Times New Roman"/>
                <w:i/>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Cat.1-veniturile de la realizarea foilor de odihnă</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t>142310</w:t>
            </w: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t>137,0</w:t>
            </w:r>
          </w:p>
        </w:tc>
      </w:tr>
      <w:tr w:rsidR="002845AD" w:rsidRPr="002171E3" w:rsidTr="002171E3">
        <w:tc>
          <w:tcPr>
            <w:tcW w:w="820" w:type="dxa"/>
          </w:tcPr>
          <w:p w:rsidR="002845AD" w:rsidRPr="002171E3" w:rsidRDefault="002845AD" w:rsidP="002845AD">
            <w:pPr>
              <w:rPr>
                <w:rFonts w:ascii="Times New Roman" w:hAnsi="Times New Roman"/>
                <w:i/>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Cat.1.Plata părintească a copiilor în şcoli primare-grădiniţe. </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lastRenderedPageBreak/>
              <w:t>Alimentarea elevilor din cl. a V- IX a gimnaziului Sămășcani</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lastRenderedPageBreak/>
              <w:t>142310</w:t>
            </w:r>
          </w:p>
          <w:p w:rsidR="002845AD" w:rsidRPr="002171E3" w:rsidRDefault="002845AD" w:rsidP="002845AD">
            <w:pPr>
              <w:jc w:val="center"/>
              <w:rPr>
                <w:rFonts w:ascii="Times New Roman" w:hAnsi="Times New Roman"/>
                <w:sz w:val="22"/>
                <w:szCs w:val="22"/>
              </w:rPr>
            </w:pPr>
          </w:p>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lastRenderedPageBreak/>
              <w:t>142320</w:t>
            </w: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lastRenderedPageBreak/>
              <w:t>276,5</w:t>
            </w:r>
          </w:p>
          <w:p w:rsidR="002845AD" w:rsidRPr="002171E3" w:rsidRDefault="002845AD" w:rsidP="002845AD">
            <w:pPr>
              <w:jc w:val="center"/>
              <w:rPr>
                <w:rFonts w:ascii="Times New Roman" w:hAnsi="Times New Roman"/>
                <w:i/>
                <w:sz w:val="22"/>
                <w:szCs w:val="22"/>
              </w:rPr>
            </w:pPr>
          </w:p>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lastRenderedPageBreak/>
              <w:t>1,1</w:t>
            </w:r>
          </w:p>
        </w:tc>
      </w:tr>
      <w:tr w:rsidR="002845AD" w:rsidRPr="002171E3" w:rsidTr="002171E3">
        <w:tc>
          <w:tcPr>
            <w:tcW w:w="820" w:type="dxa"/>
          </w:tcPr>
          <w:p w:rsidR="002845AD" w:rsidRPr="002171E3" w:rsidRDefault="002845AD" w:rsidP="002845AD">
            <w:pPr>
              <w:rPr>
                <w:rFonts w:ascii="Times New Roman" w:hAnsi="Times New Roman"/>
                <w:i/>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Cat.2- veniturile de la chiria/arenda bunurilor proprietate publică</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t>142320</w:t>
            </w:r>
          </w:p>
          <w:p w:rsidR="002845AD" w:rsidRPr="002171E3" w:rsidRDefault="002845AD" w:rsidP="002845AD">
            <w:pPr>
              <w:jc w:val="center"/>
              <w:rPr>
                <w:rFonts w:ascii="Times New Roman" w:hAnsi="Times New Roman"/>
                <w:sz w:val="22"/>
                <w:szCs w:val="22"/>
              </w:rPr>
            </w:pP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t>20,0</w:t>
            </w:r>
          </w:p>
        </w:tc>
      </w:tr>
      <w:tr w:rsidR="002845AD" w:rsidRPr="002171E3" w:rsidTr="002171E3">
        <w:tc>
          <w:tcPr>
            <w:tcW w:w="820"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2. </w:t>
            </w:r>
          </w:p>
        </w:tc>
        <w:tc>
          <w:tcPr>
            <w:tcW w:w="513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Consiliul raional:</w:t>
            </w:r>
          </w:p>
        </w:tc>
        <w:tc>
          <w:tcPr>
            <w:tcW w:w="1984" w:type="dxa"/>
          </w:tcPr>
          <w:p w:rsidR="002845AD" w:rsidRPr="002171E3" w:rsidRDefault="002845AD" w:rsidP="002845AD">
            <w:pPr>
              <w:jc w:val="center"/>
              <w:rPr>
                <w:rFonts w:ascii="Times New Roman" w:hAnsi="Times New Roman"/>
                <w:b/>
                <w:sz w:val="22"/>
                <w:szCs w:val="22"/>
              </w:rPr>
            </w:pPr>
          </w:p>
        </w:tc>
        <w:tc>
          <w:tcPr>
            <w:tcW w:w="152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14,8</w:t>
            </w:r>
          </w:p>
        </w:tc>
      </w:tr>
      <w:tr w:rsidR="002845AD" w:rsidRPr="002171E3" w:rsidTr="002171E3">
        <w:tc>
          <w:tcPr>
            <w:tcW w:w="820" w:type="dxa"/>
          </w:tcPr>
          <w:p w:rsidR="002845AD" w:rsidRPr="002171E3" w:rsidRDefault="002845AD" w:rsidP="002845AD">
            <w:pPr>
              <w:rPr>
                <w:rFonts w:ascii="Times New Roman" w:hAnsi="Times New Roman"/>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Cat.1 Veniturile arhivelor de la ordonarea,păstrarea documentelor</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t>142310</w:t>
            </w:r>
          </w:p>
          <w:p w:rsidR="002845AD" w:rsidRPr="002171E3" w:rsidRDefault="002845AD" w:rsidP="002845AD">
            <w:pPr>
              <w:jc w:val="center"/>
              <w:rPr>
                <w:rFonts w:ascii="Times New Roman" w:hAnsi="Times New Roman"/>
                <w:sz w:val="22"/>
                <w:szCs w:val="22"/>
              </w:rPr>
            </w:pP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t>4,0</w:t>
            </w:r>
          </w:p>
        </w:tc>
      </w:tr>
      <w:tr w:rsidR="002845AD" w:rsidRPr="002171E3" w:rsidTr="002171E3">
        <w:tc>
          <w:tcPr>
            <w:tcW w:w="820" w:type="dxa"/>
          </w:tcPr>
          <w:p w:rsidR="002845AD" w:rsidRPr="002171E3" w:rsidRDefault="002845AD" w:rsidP="002845AD">
            <w:pPr>
              <w:rPr>
                <w:rFonts w:ascii="Times New Roman" w:hAnsi="Times New Roman"/>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Cat.2 Veniturile de la chiria / arenda bunurilor proprietate publică</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t>142320</w:t>
            </w:r>
          </w:p>
          <w:p w:rsidR="002845AD" w:rsidRPr="002171E3" w:rsidRDefault="002845AD" w:rsidP="002845AD">
            <w:pPr>
              <w:jc w:val="center"/>
              <w:rPr>
                <w:rFonts w:ascii="Times New Roman" w:hAnsi="Times New Roman"/>
                <w:sz w:val="22"/>
                <w:szCs w:val="22"/>
              </w:rPr>
            </w:pP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t>9,6</w:t>
            </w:r>
          </w:p>
        </w:tc>
      </w:tr>
      <w:tr w:rsidR="002845AD" w:rsidRPr="002171E3" w:rsidTr="002171E3">
        <w:tc>
          <w:tcPr>
            <w:tcW w:w="820" w:type="dxa"/>
          </w:tcPr>
          <w:p w:rsidR="002845AD" w:rsidRPr="002171E3" w:rsidRDefault="002845AD" w:rsidP="002845AD">
            <w:pPr>
              <w:rPr>
                <w:rFonts w:ascii="Times New Roman" w:hAnsi="Times New Roman"/>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Cat.1 Veniturile de la serviciile aferente procesului de privatizare</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t>142310</w:t>
            </w:r>
          </w:p>
          <w:p w:rsidR="002845AD" w:rsidRPr="002171E3" w:rsidRDefault="002845AD" w:rsidP="002845AD">
            <w:pPr>
              <w:jc w:val="center"/>
              <w:rPr>
                <w:rFonts w:ascii="Times New Roman" w:hAnsi="Times New Roman"/>
                <w:sz w:val="22"/>
                <w:szCs w:val="22"/>
              </w:rPr>
            </w:pP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t>1,2</w:t>
            </w:r>
          </w:p>
        </w:tc>
      </w:tr>
      <w:tr w:rsidR="002845AD" w:rsidRPr="002171E3" w:rsidTr="002171E3">
        <w:tc>
          <w:tcPr>
            <w:tcW w:w="820" w:type="dxa"/>
          </w:tcPr>
          <w:p w:rsidR="002845AD" w:rsidRPr="002171E3" w:rsidRDefault="002845AD" w:rsidP="002845AD">
            <w:pPr>
              <w:rPr>
                <w:rFonts w:ascii="Times New Roman" w:hAnsi="Times New Roman"/>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Cat.1 Veniturile de la livrarea documentelor de tender</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t>142310</w:t>
            </w:r>
          </w:p>
          <w:p w:rsidR="002845AD" w:rsidRPr="002171E3" w:rsidRDefault="002845AD" w:rsidP="002845AD">
            <w:pPr>
              <w:jc w:val="center"/>
              <w:rPr>
                <w:rFonts w:ascii="Times New Roman" w:hAnsi="Times New Roman"/>
                <w:sz w:val="22"/>
                <w:szCs w:val="22"/>
              </w:rPr>
            </w:pP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t>-</w:t>
            </w:r>
          </w:p>
        </w:tc>
      </w:tr>
      <w:tr w:rsidR="002845AD" w:rsidRPr="002171E3" w:rsidTr="002171E3">
        <w:tc>
          <w:tcPr>
            <w:tcW w:w="820"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3.</w:t>
            </w:r>
          </w:p>
        </w:tc>
        <w:tc>
          <w:tcPr>
            <w:tcW w:w="513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Asistenţa şi susţinerea socială</w:t>
            </w:r>
          </w:p>
        </w:tc>
        <w:tc>
          <w:tcPr>
            <w:tcW w:w="1984" w:type="dxa"/>
          </w:tcPr>
          <w:p w:rsidR="002845AD" w:rsidRPr="002171E3" w:rsidRDefault="002845AD" w:rsidP="002845AD">
            <w:pPr>
              <w:jc w:val="center"/>
              <w:rPr>
                <w:rFonts w:ascii="Times New Roman" w:hAnsi="Times New Roman"/>
                <w:b/>
                <w:sz w:val="22"/>
                <w:szCs w:val="22"/>
              </w:rPr>
            </w:pPr>
          </w:p>
        </w:tc>
        <w:tc>
          <w:tcPr>
            <w:tcW w:w="152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475,1</w:t>
            </w:r>
          </w:p>
        </w:tc>
      </w:tr>
      <w:tr w:rsidR="002845AD" w:rsidRPr="002171E3" w:rsidTr="002171E3">
        <w:tc>
          <w:tcPr>
            <w:tcW w:w="820" w:type="dxa"/>
          </w:tcPr>
          <w:p w:rsidR="002845AD" w:rsidRPr="002171E3" w:rsidRDefault="002845AD" w:rsidP="002845AD">
            <w:pPr>
              <w:rPr>
                <w:rFonts w:ascii="Times New Roman" w:hAnsi="Times New Roman"/>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Cat.1 Venituri colectate</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t>142310</w:t>
            </w:r>
          </w:p>
          <w:p w:rsidR="002845AD" w:rsidRPr="002171E3" w:rsidRDefault="002845AD" w:rsidP="002845AD">
            <w:pPr>
              <w:jc w:val="center"/>
              <w:rPr>
                <w:rFonts w:ascii="Times New Roman" w:hAnsi="Times New Roman"/>
                <w:sz w:val="22"/>
                <w:szCs w:val="22"/>
              </w:rPr>
            </w:pP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t>399,6</w:t>
            </w:r>
          </w:p>
        </w:tc>
      </w:tr>
      <w:tr w:rsidR="002845AD" w:rsidRPr="002171E3" w:rsidTr="002171E3">
        <w:tc>
          <w:tcPr>
            <w:tcW w:w="820" w:type="dxa"/>
          </w:tcPr>
          <w:p w:rsidR="002845AD" w:rsidRPr="002171E3" w:rsidRDefault="002845AD" w:rsidP="002845AD">
            <w:pPr>
              <w:rPr>
                <w:rFonts w:ascii="Times New Roman" w:hAnsi="Times New Roman"/>
                <w:sz w:val="22"/>
                <w:szCs w:val="22"/>
              </w:rPr>
            </w:pPr>
          </w:p>
        </w:tc>
        <w:tc>
          <w:tcPr>
            <w:tcW w:w="5134" w:type="dxa"/>
          </w:tcPr>
          <w:p w:rsidR="002845AD" w:rsidRPr="002171E3" w:rsidRDefault="002845AD" w:rsidP="002845AD">
            <w:pPr>
              <w:rPr>
                <w:rFonts w:ascii="Times New Roman" w:hAnsi="Times New Roman"/>
                <w:sz w:val="22"/>
                <w:szCs w:val="22"/>
              </w:rPr>
            </w:pPr>
            <w:r w:rsidRPr="002171E3">
              <w:rPr>
                <w:rFonts w:ascii="Times New Roman" w:hAnsi="Times New Roman"/>
                <w:sz w:val="22"/>
                <w:szCs w:val="22"/>
              </w:rPr>
              <w:t>Cat.2 Veniturile de la chirie/arenda bunurilor proprietate publică</w:t>
            </w:r>
          </w:p>
        </w:tc>
        <w:tc>
          <w:tcPr>
            <w:tcW w:w="1984" w:type="dxa"/>
          </w:tcPr>
          <w:p w:rsidR="002845AD" w:rsidRPr="002171E3" w:rsidRDefault="002845AD" w:rsidP="002845AD">
            <w:pPr>
              <w:jc w:val="center"/>
              <w:rPr>
                <w:rFonts w:ascii="Times New Roman" w:hAnsi="Times New Roman"/>
                <w:sz w:val="22"/>
                <w:szCs w:val="22"/>
              </w:rPr>
            </w:pPr>
            <w:r w:rsidRPr="002171E3">
              <w:rPr>
                <w:rFonts w:ascii="Times New Roman" w:hAnsi="Times New Roman"/>
                <w:sz w:val="22"/>
                <w:szCs w:val="22"/>
              </w:rPr>
              <w:t>142320</w:t>
            </w:r>
          </w:p>
          <w:p w:rsidR="002845AD" w:rsidRPr="002171E3" w:rsidRDefault="002845AD" w:rsidP="002845AD">
            <w:pPr>
              <w:jc w:val="center"/>
              <w:rPr>
                <w:rFonts w:ascii="Times New Roman" w:hAnsi="Times New Roman"/>
                <w:sz w:val="22"/>
                <w:szCs w:val="22"/>
              </w:rPr>
            </w:pPr>
          </w:p>
        </w:tc>
        <w:tc>
          <w:tcPr>
            <w:tcW w:w="1524" w:type="dxa"/>
          </w:tcPr>
          <w:p w:rsidR="002845AD" w:rsidRPr="002171E3" w:rsidRDefault="002845AD" w:rsidP="002845AD">
            <w:pPr>
              <w:jc w:val="center"/>
              <w:rPr>
                <w:rFonts w:ascii="Times New Roman" w:hAnsi="Times New Roman"/>
                <w:i/>
                <w:sz w:val="22"/>
                <w:szCs w:val="22"/>
              </w:rPr>
            </w:pPr>
            <w:r w:rsidRPr="002171E3">
              <w:rPr>
                <w:rFonts w:ascii="Times New Roman" w:hAnsi="Times New Roman"/>
                <w:i/>
                <w:sz w:val="22"/>
                <w:szCs w:val="22"/>
              </w:rPr>
              <w:t>75,5</w:t>
            </w:r>
          </w:p>
        </w:tc>
      </w:tr>
      <w:tr w:rsidR="002845AD" w:rsidRPr="002171E3" w:rsidTr="002171E3">
        <w:tc>
          <w:tcPr>
            <w:tcW w:w="820" w:type="dxa"/>
          </w:tcPr>
          <w:p w:rsidR="002845AD" w:rsidRPr="002171E3" w:rsidRDefault="002845AD" w:rsidP="002845AD">
            <w:pPr>
              <w:rPr>
                <w:rFonts w:ascii="Times New Roman" w:hAnsi="Times New Roman"/>
                <w:b/>
                <w:i/>
                <w:sz w:val="22"/>
                <w:szCs w:val="22"/>
              </w:rPr>
            </w:pPr>
          </w:p>
        </w:tc>
        <w:tc>
          <w:tcPr>
            <w:tcW w:w="513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TOTAL</w:t>
            </w:r>
          </w:p>
        </w:tc>
        <w:tc>
          <w:tcPr>
            <w:tcW w:w="1984" w:type="dxa"/>
          </w:tcPr>
          <w:p w:rsidR="002845AD" w:rsidRPr="002171E3" w:rsidRDefault="002845AD" w:rsidP="002845AD">
            <w:pPr>
              <w:jc w:val="center"/>
              <w:rPr>
                <w:rFonts w:ascii="Times New Roman" w:hAnsi="Times New Roman"/>
                <w:b/>
                <w:sz w:val="22"/>
                <w:szCs w:val="22"/>
              </w:rPr>
            </w:pPr>
          </w:p>
        </w:tc>
        <w:tc>
          <w:tcPr>
            <w:tcW w:w="1524" w:type="dxa"/>
          </w:tcPr>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924,5</w:t>
            </w:r>
          </w:p>
        </w:tc>
      </w:tr>
    </w:tbl>
    <w:p w:rsidR="002845AD" w:rsidRPr="002171E3" w:rsidRDefault="002845AD" w:rsidP="002171E3">
      <w:pPr>
        <w:widowControl w:val="0"/>
        <w:autoSpaceDE w:val="0"/>
        <w:autoSpaceDN w:val="0"/>
        <w:adjustRightInd w:val="0"/>
        <w:ind w:firstLine="0"/>
        <w:rPr>
          <w:rFonts w:ascii="Times New Roman" w:hAnsi="Times New Roman"/>
          <w:b/>
          <w:sz w:val="22"/>
          <w:szCs w:val="22"/>
        </w:rPr>
      </w:pPr>
    </w:p>
    <w:p w:rsidR="002845AD" w:rsidRPr="002171E3" w:rsidRDefault="002845AD" w:rsidP="002845AD">
      <w:pPr>
        <w:jc w:val="right"/>
        <w:rPr>
          <w:rFonts w:ascii="Times New Roman" w:hAnsi="Times New Roman"/>
          <w:b/>
          <w:sz w:val="22"/>
          <w:szCs w:val="22"/>
        </w:rPr>
      </w:pPr>
      <w:r w:rsidRPr="002171E3">
        <w:rPr>
          <w:rFonts w:ascii="Times New Roman" w:hAnsi="Times New Roman"/>
          <w:b/>
          <w:sz w:val="22"/>
          <w:szCs w:val="22"/>
        </w:rPr>
        <w:t>Anexa nr.5</w:t>
      </w:r>
    </w:p>
    <w:p w:rsidR="002845AD" w:rsidRPr="002171E3" w:rsidRDefault="002845AD" w:rsidP="002845AD">
      <w:pPr>
        <w:jc w:val="right"/>
        <w:rPr>
          <w:rFonts w:ascii="Times New Roman" w:hAnsi="Times New Roman"/>
          <w:b/>
          <w:sz w:val="22"/>
          <w:szCs w:val="22"/>
        </w:rPr>
      </w:pPr>
      <w:r w:rsidRPr="002171E3">
        <w:rPr>
          <w:rFonts w:ascii="Times New Roman" w:hAnsi="Times New Roman"/>
          <w:b/>
          <w:sz w:val="22"/>
          <w:szCs w:val="22"/>
        </w:rPr>
        <w:t>la decizia CR Șoldănești</w:t>
      </w:r>
    </w:p>
    <w:p w:rsidR="002845AD" w:rsidRPr="002171E3" w:rsidRDefault="002171E3" w:rsidP="002171E3">
      <w:pPr>
        <w:jc w:val="right"/>
        <w:rPr>
          <w:rFonts w:ascii="Times New Roman" w:hAnsi="Times New Roman"/>
          <w:b/>
          <w:sz w:val="22"/>
          <w:szCs w:val="22"/>
          <w:u w:val="single"/>
        </w:rPr>
      </w:pPr>
      <w:r w:rsidRPr="002171E3">
        <w:rPr>
          <w:rFonts w:ascii="Times New Roman" w:hAnsi="Times New Roman"/>
          <w:b/>
          <w:sz w:val="22"/>
          <w:szCs w:val="22"/>
        </w:rPr>
        <w:t>nr.7-24  din 10 decembrie 2021</w:t>
      </w: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 xml:space="preserve">Transferurile de la bugetul de stat către bugetul raional Șoldănești </w:t>
      </w:r>
    </w:p>
    <w:p w:rsidR="002845AD" w:rsidRPr="002171E3" w:rsidRDefault="002845AD" w:rsidP="002171E3">
      <w:pPr>
        <w:jc w:val="center"/>
        <w:rPr>
          <w:rFonts w:ascii="Times New Roman" w:hAnsi="Times New Roman"/>
          <w:b/>
          <w:sz w:val="22"/>
          <w:szCs w:val="22"/>
        </w:rPr>
      </w:pPr>
      <w:r w:rsidRPr="002171E3">
        <w:rPr>
          <w:rFonts w:ascii="Times New Roman" w:hAnsi="Times New Roman"/>
          <w:b/>
          <w:sz w:val="22"/>
          <w:szCs w:val="22"/>
        </w:rPr>
        <w:t>pe anul 2022</w:t>
      </w:r>
    </w:p>
    <w:tbl>
      <w:tblPr>
        <w:tblStyle w:val="aa"/>
        <w:tblW w:w="10598" w:type="dxa"/>
        <w:tblLook w:val="04A0"/>
      </w:tblPr>
      <w:tblGrid>
        <w:gridCol w:w="675"/>
        <w:gridCol w:w="6237"/>
        <w:gridCol w:w="1985"/>
        <w:gridCol w:w="1701"/>
      </w:tblGrid>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jc w:val="center"/>
              <w:rPr>
                <w:rFonts w:ascii="Times New Roman" w:hAnsi="Times New Roman"/>
                <w:b/>
                <w:sz w:val="22"/>
                <w:szCs w:val="22"/>
              </w:rPr>
            </w:pPr>
          </w:p>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Nr.</w:t>
            </w:r>
          </w:p>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d/o</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jc w:val="center"/>
              <w:rPr>
                <w:rFonts w:ascii="Times New Roman" w:hAnsi="Times New Roman"/>
                <w:b/>
                <w:sz w:val="22"/>
                <w:szCs w:val="22"/>
              </w:rPr>
            </w:pPr>
          </w:p>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 xml:space="preserve">Denumirea </w:t>
            </w:r>
          </w:p>
          <w:p w:rsidR="002845AD" w:rsidRPr="002171E3" w:rsidRDefault="002845AD">
            <w:pPr>
              <w:jc w:val="center"/>
              <w:rPr>
                <w:rFonts w:ascii="Times New Roman" w:hAnsi="Times New Roman"/>
                <w:b/>
                <w:sz w:val="22"/>
                <w:szCs w:val="22"/>
                <w:lang w:eastAsia="ro-RO"/>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jc w:val="center"/>
              <w:rPr>
                <w:rFonts w:ascii="Times New Roman" w:hAnsi="Times New Roman"/>
                <w:b/>
                <w:sz w:val="22"/>
                <w:szCs w:val="22"/>
              </w:rPr>
            </w:pPr>
          </w:p>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Cod Eco (K-6)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jc w:val="center"/>
              <w:rPr>
                <w:rFonts w:ascii="Times New Roman" w:hAnsi="Times New Roman"/>
                <w:b/>
                <w:sz w:val="22"/>
                <w:szCs w:val="22"/>
              </w:rPr>
            </w:pPr>
          </w:p>
          <w:p w:rsidR="002845AD" w:rsidRPr="002171E3" w:rsidRDefault="002845AD">
            <w:pPr>
              <w:jc w:val="center"/>
              <w:rPr>
                <w:rFonts w:ascii="Times New Roman" w:hAnsi="Times New Roman"/>
                <w:b/>
                <w:sz w:val="22"/>
                <w:szCs w:val="22"/>
                <w:lang w:eastAsia="ro-RO"/>
              </w:rPr>
            </w:pPr>
            <w:r w:rsidRPr="002171E3">
              <w:rPr>
                <w:rFonts w:ascii="Times New Roman" w:hAnsi="Times New Roman"/>
                <w:b/>
                <w:sz w:val="22"/>
                <w:szCs w:val="22"/>
              </w:rPr>
              <w:t>Suma, mii lei</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Transferuri cu destinație generală de la bugetul de</w:t>
            </w:r>
          </w:p>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stat către bugetul raional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191131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19217,6</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Transferuri cu destinație generală din fondul de</w:t>
            </w:r>
          </w:p>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 xml:space="preserve">compensare de la bugetul de stat către </w:t>
            </w:r>
            <w:proofErr w:type="spellStart"/>
            <w:r w:rsidRPr="002171E3">
              <w:rPr>
                <w:rFonts w:ascii="Times New Roman" w:hAnsi="Times New Roman"/>
                <w:b/>
                <w:sz w:val="22"/>
                <w:szCs w:val="22"/>
              </w:rPr>
              <w:t>bug.raional</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191132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1545,9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 xml:space="preserve">Transferuri cu destinație specială, </w:t>
            </w:r>
            <w:r w:rsidRPr="002171E3">
              <w:rPr>
                <w:rFonts w:ascii="Times New Roman" w:hAnsi="Times New Roman"/>
                <w:sz w:val="22"/>
                <w:szCs w:val="22"/>
              </w:rPr>
              <w:t>inclusiv:</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107095,9</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rsidP="002845AD">
            <w:pPr>
              <w:pStyle w:val="a4"/>
              <w:numPr>
                <w:ilvl w:val="0"/>
                <w:numId w:val="4"/>
              </w:numPr>
              <w:rPr>
                <w:rFonts w:ascii="Times New Roman" w:hAnsi="Times New Roman"/>
                <w:sz w:val="22"/>
                <w:szCs w:val="22"/>
                <w:lang w:eastAsia="ro-RO"/>
              </w:rPr>
            </w:pPr>
            <w:r w:rsidRPr="002171E3">
              <w:rPr>
                <w:rFonts w:ascii="Times New Roman" w:hAnsi="Times New Roman"/>
                <w:sz w:val="22"/>
                <w:szCs w:val="22"/>
              </w:rPr>
              <w:t xml:space="preserve">Transferuri pentru </w:t>
            </w:r>
            <w:proofErr w:type="spellStart"/>
            <w:r w:rsidRPr="002171E3">
              <w:rPr>
                <w:rFonts w:ascii="Times New Roman" w:hAnsi="Times New Roman"/>
                <w:sz w:val="22"/>
                <w:szCs w:val="22"/>
              </w:rPr>
              <w:t>învățămîntul</w:t>
            </w:r>
            <w:proofErr w:type="spellEnd"/>
            <w:r w:rsidRPr="002171E3">
              <w:rPr>
                <w:rFonts w:ascii="Times New Roman" w:hAnsi="Times New Roman"/>
                <w:sz w:val="22"/>
                <w:szCs w:val="22"/>
              </w:rPr>
              <w:t xml:space="preserve"> preșcolar, primar, secundar general, complementar (extrașcolar)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191111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88700,8</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rsidP="002845AD">
            <w:pPr>
              <w:pStyle w:val="a4"/>
              <w:numPr>
                <w:ilvl w:val="0"/>
                <w:numId w:val="4"/>
              </w:numPr>
              <w:rPr>
                <w:rFonts w:ascii="Times New Roman" w:hAnsi="Times New Roman"/>
                <w:sz w:val="22"/>
                <w:szCs w:val="22"/>
                <w:lang w:eastAsia="ro-RO"/>
              </w:rPr>
            </w:pPr>
            <w:r w:rsidRPr="002171E3">
              <w:rPr>
                <w:rFonts w:ascii="Times New Roman" w:hAnsi="Times New Roman"/>
                <w:sz w:val="22"/>
                <w:szCs w:val="22"/>
              </w:rPr>
              <w:t>Transferuri pentru asigurarea și susținerea socială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191112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5821,4</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rsidP="002845AD">
            <w:pPr>
              <w:pStyle w:val="a4"/>
              <w:numPr>
                <w:ilvl w:val="0"/>
                <w:numId w:val="4"/>
              </w:numPr>
              <w:rPr>
                <w:rFonts w:ascii="Times New Roman" w:hAnsi="Times New Roman"/>
                <w:sz w:val="22"/>
                <w:szCs w:val="22"/>
                <w:lang w:eastAsia="ro-RO"/>
              </w:rPr>
            </w:pPr>
            <w:r w:rsidRPr="002171E3">
              <w:rPr>
                <w:rFonts w:ascii="Times New Roman" w:hAnsi="Times New Roman"/>
                <w:sz w:val="22"/>
                <w:szCs w:val="22"/>
              </w:rPr>
              <w:t>Transferuri pentru școli sportive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191113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878,3</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rsidP="002845AD">
            <w:pPr>
              <w:pStyle w:val="a4"/>
              <w:numPr>
                <w:ilvl w:val="0"/>
                <w:numId w:val="4"/>
              </w:numPr>
              <w:rPr>
                <w:rFonts w:ascii="Times New Roman" w:hAnsi="Times New Roman"/>
                <w:sz w:val="22"/>
                <w:szCs w:val="22"/>
                <w:lang w:eastAsia="ro-RO"/>
              </w:rPr>
            </w:pPr>
            <w:r w:rsidRPr="002171E3">
              <w:rPr>
                <w:rFonts w:ascii="Times New Roman" w:hAnsi="Times New Roman"/>
                <w:sz w:val="22"/>
                <w:szCs w:val="22"/>
              </w:rPr>
              <w:t>Transferuri cu destinație specială pentru infrastructura drumurilor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191116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9966,2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Transferuri pentru pachetul minim de servicii sociale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191310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1729,2</w:t>
            </w: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r>
      <w:tr w:rsidR="002845AD" w:rsidRPr="002171E3" w:rsidTr="002171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rPr>
            </w:pPr>
          </w:p>
          <w:p w:rsidR="002845AD" w:rsidRPr="002171E3" w:rsidRDefault="002845AD">
            <w:pPr>
              <w:rPr>
                <w:rFonts w:ascii="Times New Roman" w:hAnsi="Times New Roman"/>
                <w:b/>
                <w:sz w:val="22"/>
                <w:szCs w:val="22"/>
              </w:rPr>
            </w:pPr>
            <w:r w:rsidRPr="002171E3">
              <w:rPr>
                <w:rFonts w:ascii="Times New Roman" w:hAnsi="Times New Roman"/>
                <w:b/>
                <w:sz w:val="22"/>
                <w:szCs w:val="22"/>
              </w:rPr>
              <w:t>Total transferuri</w:t>
            </w:r>
          </w:p>
          <w:p w:rsidR="002845AD" w:rsidRPr="002171E3" w:rsidRDefault="002845AD">
            <w:pPr>
              <w:rPr>
                <w:rFonts w:ascii="Times New Roman" w:hAnsi="Times New Roman"/>
                <w:b/>
                <w:sz w:val="22"/>
                <w:szCs w:val="22"/>
                <w:lang w:eastAsia="ro-RO"/>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b/>
                <w:sz w:val="22"/>
                <w:szCs w:val="22"/>
                <w:lang w:eastAsia="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127859,4</w:t>
            </w:r>
          </w:p>
        </w:tc>
      </w:tr>
    </w:tbl>
    <w:p w:rsidR="002845AD" w:rsidRPr="002171E3" w:rsidRDefault="002845AD" w:rsidP="002171E3">
      <w:pPr>
        <w:ind w:firstLine="0"/>
        <w:rPr>
          <w:rFonts w:ascii="Times New Roman" w:hAnsi="Times New Roman"/>
          <w:sz w:val="22"/>
          <w:szCs w:val="22"/>
        </w:rPr>
      </w:pPr>
    </w:p>
    <w:p w:rsidR="002845AD" w:rsidRPr="002171E3" w:rsidRDefault="002845AD" w:rsidP="002171E3">
      <w:pPr>
        <w:jc w:val="right"/>
        <w:rPr>
          <w:rFonts w:ascii="Times New Roman" w:hAnsi="Times New Roman"/>
          <w:sz w:val="22"/>
          <w:szCs w:val="22"/>
        </w:rPr>
      </w:pPr>
      <w:r w:rsidRPr="002171E3">
        <w:rPr>
          <w:rFonts w:ascii="Times New Roman" w:hAnsi="Times New Roman"/>
          <w:sz w:val="22"/>
          <w:szCs w:val="22"/>
        </w:rPr>
        <w:t xml:space="preserve">                                                                                           Anexa nr.6</w:t>
      </w:r>
    </w:p>
    <w:p w:rsidR="002845AD" w:rsidRPr="002171E3" w:rsidRDefault="002845AD" w:rsidP="002171E3">
      <w:pPr>
        <w:jc w:val="right"/>
        <w:rPr>
          <w:rFonts w:ascii="Times New Roman" w:hAnsi="Times New Roman"/>
          <w:sz w:val="22"/>
          <w:szCs w:val="22"/>
        </w:rPr>
      </w:pPr>
      <w:r w:rsidRPr="002171E3">
        <w:rPr>
          <w:rFonts w:ascii="Times New Roman" w:hAnsi="Times New Roman"/>
          <w:sz w:val="22"/>
          <w:szCs w:val="22"/>
        </w:rPr>
        <w:t>la Decizia Consiliului raional Şoldăneşti</w:t>
      </w:r>
    </w:p>
    <w:p w:rsidR="002845AD" w:rsidRPr="002171E3" w:rsidRDefault="002845AD" w:rsidP="002171E3">
      <w:pPr>
        <w:jc w:val="right"/>
        <w:rPr>
          <w:rFonts w:ascii="Times New Roman" w:hAnsi="Times New Roman"/>
          <w:b/>
          <w:sz w:val="22"/>
          <w:szCs w:val="22"/>
          <w:u w:val="single"/>
        </w:rPr>
      </w:pPr>
      <w:r w:rsidRPr="002171E3">
        <w:rPr>
          <w:rFonts w:ascii="Times New Roman" w:hAnsi="Times New Roman"/>
          <w:sz w:val="22"/>
          <w:szCs w:val="22"/>
        </w:rPr>
        <w:t xml:space="preserve">                                                                    </w:t>
      </w:r>
      <w:r w:rsidR="002171E3" w:rsidRPr="002171E3">
        <w:rPr>
          <w:rFonts w:ascii="Times New Roman" w:hAnsi="Times New Roman"/>
          <w:b/>
          <w:sz w:val="22"/>
          <w:szCs w:val="22"/>
        </w:rPr>
        <w:t>nr.7-24  din 10 decembrie 2021</w:t>
      </w:r>
    </w:p>
    <w:p w:rsidR="002845AD" w:rsidRPr="002171E3" w:rsidRDefault="002845AD" w:rsidP="002845AD">
      <w:pPr>
        <w:jc w:val="center"/>
        <w:rPr>
          <w:rFonts w:ascii="Times New Roman" w:hAnsi="Times New Roman"/>
          <w:b/>
          <w:i/>
          <w:sz w:val="22"/>
          <w:szCs w:val="22"/>
        </w:rPr>
      </w:pPr>
      <w:r w:rsidRPr="002171E3">
        <w:rPr>
          <w:rFonts w:ascii="Times New Roman" w:hAnsi="Times New Roman"/>
          <w:b/>
          <w:i/>
          <w:sz w:val="22"/>
          <w:szCs w:val="22"/>
        </w:rPr>
        <w:t xml:space="preserve">Efectivul limita </w:t>
      </w:r>
    </w:p>
    <w:p w:rsidR="002845AD" w:rsidRPr="002171E3" w:rsidRDefault="002845AD" w:rsidP="002171E3">
      <w:pPr>
        <w:rPr>
          <w:rFonts w:ascii="Times New Roman" w:hAnsi="Times New Roman"/>
          <w:b/>
          <w:i/>
          <w:sz w:val="22"/>
          <w:szCs w:val="22"/>
        </w:rPr>
      </w:pPr>
      <w:r w:rsidRPr="002171E3">
        <w:rPr>
          <w:rFonts w:ascii="Times New Roman" w:hAnsi="Times New Roman"/>
          <w:b/>
          <w:i/>
          <w:sz w:val="22"/>
          <w:szCs w:val="22"/>
        </w:rPr>
        <w:t xml:space="preserve">a unităților de personal din </w:t>
      </w:r>
      <w:proofErr w:type="spellStart"/>
      <w:r w:rsidRPr="002171E3">
        <w:rPr>
          <w:rFonts w:ascii="Times New Roman" w:hAnsi="Times New Roman"/>
          <w:b/>
          <w:i/>
          <w:sz w:val="22"/>
          <w:szCs w:val="22"/>
        </w:rPr>
        <w:t>autoritățilr</w:t>
      </w:r>
      <w:proofErr w:type="spellEnd"/>
      <w:r w:rsidRPr="002171E3">
        <w:rPr>
          <w:rFonts w:ascii="Times New Roman" w:hAnsi="Times New Roman"/>
          <w:b/>
          <w:i/>
          <w:sz w:val="22"/>
          <w:szCs w:val="22"/>
        </w:rPr>
        <w:t>/instituţiile publice</w:t>
      </w:r>
      <w:r w:rsidR="002171E3">
        <w:rPr>
          <w:rFonts w:ascii="Times New Roman" w:hAnsi="Times New Roman"/>
          <w:b/>
          <w:i/>
          <w:sz w:val="22"/>
          <w:szCs w:val="22"/>
        </w:rPr>
        <w:t xml:space="preserve"> </w:t>
      </w:r>
      <w:r w:rsidRPr="002171E3">
        <w:rPr>
          <w:rFonts w:ascii="Times New Roman" w:hAnsi="Times New Roman"/>
          <w:b/>
          <w:i/>
          <w:sz w:val="22"/>
          <w:szCs w:val="22"/>
        </w:rPr>
        <w:t>finanţate de la bugetul raional pe anul 2022</w:t>
      </w:r>
    </w:p>
    <w:p w:rsidR="002845AD" w:rsidRPr="002171E3" w:rsidRDefault="002845AD" w:rsidP="002845AD">
      <w:pPr>
        <w:jc w:val="center"/>
        <w:rPr>
          <w:rFonts w:ascii="Times New Roman" w:hAnsi="Times New Roman"/>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01"/>
        <w:gridCol w:w="1418"/>
        <w:gridCol w:w="2195"/>
      </w:tblGrid>
      <w:tr w:rsidR="002845AD" w:rsidRPr="002171E3" w:rsidTr="002845AD">
        <w:trPr>
          <w:trHeight w:val="970"/>
        </w:trPr>
        <w:tc>
          <w:tcPr>
            <w:tcW w:w="64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lastRenderedPageBreak/>
              <w:t>Nr.</w:t>
            </w:r>
          </w:p>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d/o</w:t>
            </w: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Denumirea</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proofErr w:type="spellStart"/>
            <w:r w:rsidRPr="002171E3">
              <w:rPr>
                <w:rFonts w:ascii="Times New Roman" w:hAnsi="Times New Roman"/>
                <w:b/>
                <w:sz w:val="22"/>
                <w:szCs w:val="22"/>
              </w:rPr>
              <w:t>Org</w:t>
            </w:r>
            <w:proofErr w:type="spellEnd"/>
            <w:r w:rsidRPr="002171E3">
              <w:rPr>
                <w:rFonts w:ascii="Times New Roman" w:hAnsi="Times New Roman"/>
                <w:b/>
                <w:sz w:val="22"/>
                <w:szCs w:val="22"/>
              </w:rPr>
              <w:t xml:space="preserve"> 1 </w:t>
            </w:r>
            <w:proofErr w:type="spellStart"/>
            <w:r w:rsidRPr="002171E3">
              <w:rPr>
                <w:rFonts w:ascii="Times New Roman" w:hAnsi="Times New Roman"/>
                <w:b/>
                <w:sz w:val="22"/>
                <w:szCs w:val="22"/>
              </w:rPr>
              <w:t>Org</w:t>
            </w:r>
            <w:proofErr w:type="spellEnd"/>
            <w:r w:rsidRPr="002171E3">
              <w:rPr>
                <w:rFonts w:ascii="Times New Roman" w:hAnsi="Times New Roman"/>
                <w:b/>
                <w:sz w:val="22"/>
                <w:szCs w:val="22"/>
              </w:rPr>
              <w:t xml:space="preserve"> 2</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Efectivul de personal, unități</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1.</w:t>
            </w: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 xml:space="preserve">Aparatul preşedintelui raionului                                                                                                                                                      </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11613</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35,5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sz w:val="22"/>
                <w:szCs w:val="22"/>
              </w:rPr>
              <w:t xml:space="preserve">Secţia economie  </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11654</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4,0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sz w:val="22"/>
                <w:szCs w:val="22"/>
              </w:rPr>
              <w:t xml:space="preserve">Secţia construcţii, gospodării comunale şi drumuri   </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11659</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4,5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spacing w:line="240" w:lineRule="atLeast"/>
              <w:rPr>
                <w:rFonts w:ascii="Times New Roman" w:hAnsi="Times New Roman"/>
                <w:sz w:val="22"/>
                <w:szCs w:val="22"/>
              </w:rPr>
            </w:pPr>
            <w:r w:rsidRPr="002171E3">
              <w:rPr>
                <w:rFonts w:ascii="Times New Roman" w:hAnsi="Times New Roman"/>
                <w:sz w:val="22"/>
                <w:szCs w:val="22"/>
              </w:rPr>
              <w:t>Direcția agricultură și alimentație</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13661</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5,0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Serviciul relații funciare și cadastru</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13666</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Secția cultura, tineret și sport</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14244</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4,0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 xml:space="preserve">Total   </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i/>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54,5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2.</w:t>
            </w: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Direcția finanțe</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13837</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14,0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3.</w:t>
            </w: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 xml:space="preserve">Direcția </w:t>
            </w:r>
            <w:proofErr w:type="spellStart"/>
            <w:r w:rsidRPr="002171E3">
              <w:rPr>
                <w:rFonts w:ascii="Times New Roman" w:hAnsi="Times New Roman"/>
                <w:b/>
                <w:sz w:val="22"/>
                <w:szCs w:val="22"/>
              </w:rPr>
              <w:t>învățămînt</w:t>
            </w:r>
            <w:proofErr w:type="spellEnd"/>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sz w:val="22"/>
                <w:szCs w:val="22"/>
              </w:rPr>
            </w:pPr>
          </w:p>
        </w:tc>
        <w:tc>
          <w:tcPr>
            <w:tcW w:w="2195"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sz w:val="22"/>
                <w:szCs w:val="22"/>
              </w:rPr>
            </w:pP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Aparatul Direcției </w:t>
            </w:r>
            <w:proofErr w:type="spellStart"/>
            <w:r w:rsidRPr="002171E3">
              <w:rPr>
                <w:rFonts w:ascii="Times New Roman" w:hAnsi="Times New Roman"/>
                <w:sz w:val="22"/>
                <w:szCs w:val="22"/>
              </w:rPr>
              <w:t>învățămînt</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15144</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13,0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Centrul metodic</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15141</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4,8</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Serviciul raional de asistență </w:t>
            </w:r>
            <w:proofErr w:type="spellStart"/>
            <w:r w:rsidRPr="002171E3">
              <w:rPr>
                <w:rFonts w:ascii="Times New Roman" w:hAnsi="Times New Roman"/>
                <w:sz w:val="22"/>
                <w:szCs w:val="22"/>
              </w:rPr>
              <w:t>psihopedagogică</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15140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10,0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Șoferii autobuselor școlare</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15144</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12,0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Tabăra de odihnă ”Dumbrava”</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15142</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7,0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Școala sportivă Șoldănești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15143</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10,2</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i/>
                <w:sz w:val="22"/>
                <w:szCs w:val="22"/>
              </w:rPr>
            </w:pPr>
            <w:r w:rsidRPr="002171E3">
              <w:rPr>
                <w:rFonts w:ascii="Times New Roman" w:hAnsi="Times New Roman"/>
                <w:b/>
                <w:i/>
                <w:sz w:val="22"/>
                <w:szCs w:val="22"/>
              </w:rPr>
              <w:t xml:space="preserve">Total  </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57,0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L/t „Alexei Mateevici”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14067</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74,1</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sz w:val="22"/>
                <w:szCs w:val="22"/>
              </w:rPr>
              <w:t>L/t„Ştefan cel Mare”</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14068</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61,8</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sz w:val="22"/>
                <w:szCs w:val="22"/>
              </w:rPr>
              <w:t>L/</w:t>
            </w:r>
            <w:proofErr w:type="spellStart"/>
            <w:r w:rsidRPr="002171E3">
              <w:rPr>
                <w:rFonts w:ascii="Times New Roman" w:hAnsi="Times New Roman"/>
                <w:sz w:val="22"/>
                <w:szCs w:val="22"/>
              </w:rPr>
              <w:t>tRăspopeni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14072</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46,6</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sz w:val="22"/>
                <w:szCs w:val="22"/>
              </w:rPr>
              <w:t>L/</w:t>
            </w:r>
            <w:proofErr w:type="spellStart"/>
            <w:r w:rsidRPr="002171E3">
              <w:rPr>
                <w:rFonts w:ascii="Times New Roman" w:hAnsi="Times New Roman"/>
                <w:sz w:val="22"/>
                <w:szCs w:val="22"/>
              </w:rPr>
              <w:t>tCotiujenii</w:t>
            </w:r>
            <w:proofErr w:type="spellEnd"/>
            <w:r w:rsidRPr="002171E3">
              <w:rPr>
                <w:rFonts w:ascii="Times New Roman" w:hAnsi="Times New Roman"/>
                <w:sz w:val="22"/>
                <w:szCs w:val="22"/>
              </w:rPr>
              <w:t xml:space="preserve"> Mari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14073</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50,7</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b/>
                <w:i/>
                <w:sz w:val="22"/>
                <w:szCs w:val="22"/>
              </w:rPr>
              <w:t>Total licee</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233,2</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sz w:val="22"/>
                <w:szCs w:val="22"/>
              </w:rPr>
              <w:t>Gimnaziul Alcedar</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14077</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26,8</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Gimnaziul Vadul Rașcov</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14103</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29,6</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Gimnaziu </w:t>
            </w:r>
            <w:proofErr w:type="spellStart"/>
            <w:r w:rsidRPr="002171E3">
              <w:rPr>
                <w:rFonts w:ascii="Times New Roman" w:hAnsi="Times New Roman"/>
                <w:sz w:val="22"/>
                <w:szCs w:val="22"/>
              </w:rPr>
              <w:t>Cobîlea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14104</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30,4</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 Cușmirca</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14152</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31,4</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 Sămășcani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14106</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33,6</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 Șestaci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14112</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18,4</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 Găuzeni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14148</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25,2</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 Chipeșca</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14150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23,9</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 Climăuții de Jos</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14151</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21,1</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Gimnaziul Olișcani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15164</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31,9</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 Dobrușa</w:t>
            </w:r>
            <w:r w:rsidRPr="002171E3">
              <w:rPr>
                <w:rFonts w:ascii="Times New Roman" w:hAnsi="Times New Roman"/>
                <w:sz w:val="22"/>
                <w:szCs w:val="22"/>
              </w:rPr>
              <w:tab/>
            </w:r>
            <w:r w:rsidRPr="002171E3">
              <w:rPr>
                <w:rFonts w:ascii="Times New Roman" w:hAnsi="Times New Roman"/>
                <w:sz w:val="22"/>
                <w:szCs w:val="22"/>
              </w:rPr>
              <w:tab/>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14156</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24,3</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Gimnaziul Pohoarna</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14157</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25,4</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IPCE </w:t>
            </w:r>
            <w:proofErr w:type="spellStart"/>
            <w:r w:rsidRPr="002171E3">
              <w:rPr>
                <w:rFonts w:ascii="Times New Roman" w:hAnsi="Times New Roman"/>
                <w:sz w:val="22"/>
                <w:szCs w:val="22"/>
              </w:rPr>
              <w:t>Gimnziul-grădiniță</w:t>
            </w:r>
            <w:proofErr w:type="spellEnd"/>
            <w:r w:rsidRPr="002171E3">
              <w:rPr>
                <w:rFonts w:ascii="Times New Roman" w:hAnsi="Times New Roman"/>
                <w:sz w:val="22"/>
                <w:szCs w:val="22"/>
              </w:rPr>
              <w:t xml:space="preserve"> Glinjeni   0911</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15194</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9,7</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IPCE </w:t>
            </w:r>
            <w:proofErr w:type="spellStart"/>
            <w:r w:rsidRPr="002171E3">
              <w:rPr>
                <w:rFonts w:ascii="Times New Roman" w:hAnsi="Times New Roman"/>
                <w:sz w:val="22"/>
                <w:szCs w:val="22"/>
              </w:rPr>
              <w:t>Gimnziul-grădiniță</w:t>
            </w:r>
            <w:proofErr w:type="spellEnd"/>
            <w:r w:rsidRPr="002171E3">
              <w:rPr>
                <w:rFonts w:ascii="Times New Roman" w:hAnsi="Times New Roman"/>
                <w:sz w:val="22"/>
                <w:szCs w:val="22"/>
              </w:rPr>
              <w:t xml:space="preserve"> Glinjeni   0921</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15194</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20,8</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IPCE </w:t>
            </w:r>
            <w:proofErr w:type="spellStart"/>
            <w:r w:rsidRPr="002171E3">
              <w:rPr>
                <w:rFonts w:ascii="Times New Roman" w:hAnsi="Times New Roman"/>
                <w:sz w:val="22"/>
                <w:szCs w:val="22"/>
              </w:rPr>
              <w:t>Gimnziul-grădiniță</w:t>
            </w:r>
            <w:proofErr w:type="spellEnd"/>
            <w:r w:rsidRPr="002171E3">
              <w:rPr>
                <w:rFonts w:ascii="Times New Roman" w:hAnsi="Times New Roman"/>
                <w:sz w:val="22"/>
                <w:szCs w:val="22"/>
              </w:rPr>
              <w:t xml:space="preserve"> Salcia      0911</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15842</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9,0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IPCE </w:t>
            </w:r>
            <w:proofErr w:type="spellStart"/>
            <w:r w:rsidRPr="002171E3">
              <w:rPr>
                <w:rFonts w:ascii="Times New Roman" w:hAnsi="Times New Roman"/>
                <w:sz w:val="22"/>
                <w:szCs w:val="22"/>
              </w:rPr>
              <w:t>Gimnziul-grădiniță</w:t>
            </w:r>
            <w:proofErr w:type="spellEnd"/>
            <w:r w:rsidRPr="002171E3">
              <w:rPr>
                <w:rFonts w:ascii="Times New Roman" w:hAnsi="Times New Roman"/>
                <w:sz w:val="22"/>
                <w:szCs w:val="22"/>
              </w:rPr>
              <w:t xml:space="preserve"> Salcia      0921</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15842</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20,5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IPCE </w:t>
            </w:r>
            <w:proofErr w:type="spellStart"/>
            <w:r w:rsidRPr="002171E3">
              <w:rPr>
                <w:rFonts w:ascii="Times New Roman" w:hAnsi="Times New Roman"/>
                <w:sz w:val="22"/>
                <w:szCs w:val="22"/>
              </w:rPr>
              <w:t>Gimnziul-grădiniță</w:t>
            </w:r>
            <w:proofErr w:type="spellEnd"/>
            <w:r w:rsidRPr="002171E3">
              <w:rPr>
                <w:rFonts w:ascii="Times New Roman" w:hAnsi="Times New Roman"/>
                <w:sz w:val="22"/>
                <w:szCs w:val="22"/>
              </w:rPr>
              <w:t xml:space="preserve"> Poiana     0911</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9,2</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IPCE </w:t>
            </w:r>
            <w:proofErr w:type="spellStart"/>
            <w:r w:rsidRPr="002171E3">
              <w:rPr>
                <w:rFonts w:ascii="Times New Roman" w:hAnsi="Times New Roman"/>
                <w:sz w:val="22"/>
                <w:szCs w:val="22"/>
              </w:rPr>
              <w:t>Gimnziul-grădiniță</w:t>
            </w:r>
            <w:proofErr w:type="spellEnd"/>
            <w:r w:rsidRPr="002171E3">
              <w:rPr>
                <w:rFonts w:ascii="Times New Roman" w:hAnsi="Times New Roman"/>
                <w:sz w:val="22"/>
                <w:szCs w:val="22"/>
              </w:rPr>
              <w:t xml:space="preserve"> Poiana     0921 </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21,9</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Total pe gimnazii-grădiniță</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91,1</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Școala primară-grădiniță Șipca      0911                        </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15145</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8,4</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Școala primară-grădiniță Șipca      0912                        </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7,9</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proofErr w:type="spellStart"/>
            <w:r w:rsidRPr="002171E3">
              <w:rPr>
                <w:rFonts w:ascii="Times New Roman" w:hAnsi="Times New Roman"/>
                <w:sz w:val="22"/>
                <w:szCs w:val="22"/>
              </w:rPr>
              <w:t>Șc.pr.-grăd</w:t>
            </w:r>
            <w:proofErr w:type="spellEnd"/>
            <w:r w:rsidRPr="002171E3">
              <w:rPr>
                <w:rFonts w:ascii="Times New Roman" w:hAnsi="Times New Roman"/>
                <w:sz w:val="22"/>
                <w:szCs w:val="22"/>
              </w:rPr>
              <w:t xml:space="preserve"> Rogojeni                           /0911/</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15146</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9,2</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proofErr w:type="spellStart"/>
            <w:r w:rsidRPr="002171E3">
              <w:rPr>
                <w:rFonts w:ascii="Times New Roman" w:hAnsi="Times New Roman"/>
                <w:sz w:val="22"/>
                <w:szCs w:val="22"/>
              </w:rPr>
              <w:t>Șc.pr.-grăd</w:t>
            </w:r>
            <w:proofErr w:type="spellEnd"/>
            <w:r w:rsidRPr="002171E3">
              <w:rPr>
                <w:rFonts w:ascii="Times New Roman" w:hAnsi="Times New Roman"/>
                <w:sz w:val="22"/>
                <w:szCs w:val="22"/>
              </w:rPr>
              <w:t xml:space="preserve"> Rogojeni                           /0912/</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7,1</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Total pe școli primare-grădiniță</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i/>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32,6</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4.</w:t>
            </w: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Direcția asistență socială și protecție a familiei</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sz w:val="22"/>
                <w:szCs w:val="22"/>
              </w:rPr>
            </w:pP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Aparatul de conducere</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10,5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Felcer </w:t>
            </w:r>
            <w:proofErr w:type="spellStart"/>
            <w:r w:rsidRPr="002171E3">
              <w:rPr>
                <w:rFonts w:ascii="Times New Roman" w:hAnsi="Times New Roman"/>
                <w:sz w:val="22"/>
                <w:szCs w:val="22"/>
              </w:rPr>
              <w:t>protezist</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0,5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Casa de tip familial </w:t>
            </w:r>
            <w:proofErr w:type="spellStart"/>
            <w:r w:rsidRPr="002171E3">
              <w:rPr>
                <w:rFonts w:ascii="Times New Roman" w:hAnsi="Times New Roman"/>
                <w:sz w:val="22"/>
                <w:szCs w:val="22"/>
              </w:rPr>
              <w:t>or.Șoldănești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 xml:space="preserve">Azilul de </w:t>
            </w:r>
            <w:proofErr w:type="spellStart"/>
            <w:r w:rsidRPr="002171E3">
              <w:rPr>
                <w:rFonts w:ascii="Times New Roman" w:hAnsi="Times New Roman"/>
                <w:sz w:val="22"/>
                <w:szCs w:val="22"/>
              </w:rPr>
              <w:t>bătrîni</w:t>
            </w:r>
            <w:proofErr w:type="spellEnd"/>
            <w:r w:rsidRPr="002171E3">
              <w:rPr>
                <w:rFonts w:ascii="Times New Roman" w:hAnsi="Times New Roman"/>
                <w:sz w:val="22"/>
                <w:szCs w:val="22"/>
              </w:rPr>
              <w:t xml:space="preserve"> Șoldănești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15,0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Serviciul de îngrijire socială la domiciliu</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52,5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Serviciul de asistență parentală profesionistă</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18,0</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Serviciul de asistență socială comunitară</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23,5</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Serviciul de asistență personală</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31</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Serviciul de asistență personală  FSP</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48</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Casă de copii de tip familial Sămășcani</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2170</w:t>
            </w: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sz w:val="22"/>
                <w:szCs w:val="22"/>
              </w:rPr>
            </w:pPr>
            <w:r w:rsidRPr="002171E3">
              <w:rPr>
                <w:rFonts w:ascii="Times New Roman" w:hAnsi="Times New Roman"/>
                <w:sz w:val="22"/>
                <w:szCs w:val="22"/>
              </w:rPr>
              <w:t>1</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Total DASPF</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201</w:t>
            </w:r>
          </w:p>
        </w:tc>
      </w:tr>
      <w:tr w:rsidR="002845AD" w:rsidRPr="002171E3" w:rsidTr="002845AD">
        <w:tc>
          <w:tcPr>
            <w:tcW w:w="6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56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 xml:space="preserve">Total general </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jc w:val="center"/>
              <w:rPr>
                <w:rFonts w:ascii="Times New Roman" w:hAnsi="Times New Roman"/>
                <w:b/>
                <w:sz w:val="22"/>
                <w:szCs w:val="22"/>
              </w:rPr>
            </w:pPr>
          </w:p>
        </w:tc>
        <w:tc>
          <w:tcPr>
            <w:tcW w:w="2195"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1005,4</w:t>
            </w:r>
          </w:p>
        </w:tc>
      </w:tr>
    </w:tbl>
    <w:p w:rsidR="002845AD" w:rsidRPr="002171E3" w:rsidRDefault="002845AD" w:rsidP="002171E3">
      <w:pPr>
        <w:rPr>
          <w:rFonts w:ascii="Times New Roman" w:hAnsi="Times New Roman"/>
          <w:sz w:val="22"/>
          <w:szCs w:val="22"/>
          <w:lang w:val="en-US"/>
        </w:rPr>
      </w:pPr>
      <w:r w:rsidRPr="002171E3">
        <w:rPr>
          <w:rFonts w:ascii="Times New Roman" w:hAnsi="Times New Roman"/>
          <w:sz w:val="22"/>
          <w:szCs w:val="22"/>
        </w:rPr>
        <w:t xml:space="preserve">                                                                                       </w:t>
      </w:r>
    </w:p>
    <w:p w:rsidR="002845AD" w:rsidRPr="002171E3" w:rsidRDefault="002845AD" w:rsidP="002171E3">
      <w:pPr>
        <w:jc w:val="right"/>
        <w:rPr>
          <w:rFonts w:ascii="Times New Roman" w:hAnsi="Times New Roman"/>
          <w:b/>
          <w:sz w:val="22"/>
          <w:szCs w:val="22"/>
        </w:rPr>
      </w:pPr>
      <w:r w:rsidRPr="002171E3">
        <w:rPr>
          <w:rFonts w:ascii="Times New Roman" w:hAnsi="Times New Roman"/>
          <w:b/>
          <w:sz w:val="22"/>
          <w:szCs w:val="22"/>
        </w:rPr>
        <w:t>Anexa nr.7</w:t>
      </w:r>
    </w:p>
    <w:p w:rsidR="002845AD" w:rsidRPr="002171E3" w:rsidRDefault="002845AD" w:rsidP="002171E3">
      <w:pPr>
        <w:jc w:val="right"/>
        <w:rPr>
          <w:rFonts w:ascii="Times New Roman" w:hAnsi="Times New Roman"/>
          <w:b/>
          <w:sz w:val="22"/>
          <w:szCs w:val="22"/>
        </w:rPr>
      </w:pPr>
      <w:r w:rsidRPr="002171E3">
        <w:rPr>
          <w:rFonts w:ascii="Times New Roman" w:hAnsi="Times New Roman"/>
          <w:b/>
          <w:sz w:val="22"/>
          <w:szCs w:val="22"/>
        </w:rPr>
        <w:t xml:space="preserve">                                                                                   la Decizia Consiliului Raional Şoldăneşti</w:t>
      </w:r>
    </w:p>
    <w:p w:rsidR="002171E3" w:rsidRPr="002171E3" w:rsidRDefault="002171E3" w:rsidP="002171E3">
      <w:pPr>
        <w:jc w:val="right"/>
        <w:rPr>
          <w:rFonts w:ascii="Times New Roman" w:hAnsi="Times New Roman"/>
          <w:b/>
          <w:sz w:val="22"/>
          <w:szCs w:val="22"/>
          <w:u w:val="single"/>
        </w:rPr>
      </w:pPr>
      <w:r w:rsidRPr="002171E3">
        <w:rPr>
          <w:rFonts w:ascii="Times New Roman" w:hAnsi="Times New Roman"/>
          <w:b/>
          <w:sz w:val="22"/>
          <w:szCs w:val="22"/>
        </w:rPr>
        <w:t>nr.7-24  din 10 decembrie 2021</w:t>
      </w:r>
    </w:p>
    <w:p w:rsidR="002845AD" w:rsidRPr="002171E3" w:rsidRDefault="002845AD" w:rsidP="002845AD">
      <w:pPr>
        <w:jc w:val="center"/>
        <w:rPr>
          <w:rFonts w:ascii="Times New Roman" w:hAnsi="Times New Roman"/>
          <w:sz w:val="22"/>
          <w:szCs w:val="22"/>
        </w:rPr>
      </w:pPr>
    </w:p>
    <w:p w:rsidR="002845AD" w:rsidRPr="002171E3" w:rsidRDefault="002845AD" w:rsidP="002845AD">
      <w:pPr>
        <w:jc w:val="center"/>
        <w:rPr>
          <w:rFonts w:ascii="Times New Roman" w:hAnsi="Times New Roman"/>
          <w:sz w:val="22"/>
          <w:szCs w:val="22"/>
        </w:rPr>
      </w:pP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REGULAMENTUL</w:t>
      </w: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privind constituirea fondului de rezervă al autorităţilor publice raionale</w:t>
      </w:r>
    </w:p>
    <w:p w:rsidR="002845AD" w:rsidRPr="002171E3" w:rsidRDefault="002845AD" w:rsidP="002171E3">
      <w:pPr>
        <w:jc w:val="center"/>
        <w:rPr>
          <w:rFonts w:ascii="Times New Roman" w:hAnsi="Times New Roman"/>
          <w:b/>
          <w:sz w:val="22"/>
          <w:szCs w:val="22"/>
        </w:rPr>
      </w:pPr>
      <w:r w:rsidRPr="002171E3">
        <w:rPr>
          <w:rFonts w:ascii="Times New Roman" w:hAnsi="Times New Roman"/>
          <w:b/>
          <w:sz w:val="22"/>
          <w:szCs w:val="22"/>
        </w:rPr>
        <w:t>şi utilizarea mijloacelor acestora</w:t>
      </w:r>
    </w:p>
    <w:p w:rsidR="002845AD" w:rsidRPr="002171E3" w:rsidRDefault="002845AD" w:rsidP="002171E3">
      <w:pPr>
        <w:jc w:val="center"/>
        <w:rPr>
          <w:rFonts w:ascii="Times New Roman" w:hAnsi="Times New Roman"/>
          <w:b/>
          <w:sz w:val="22"/>
          <w:szCs w:val="22"/>
        </w:rPr>
      </w:pPr>
      <w:r w:rsidRPr="002171E3">
        <w:rPr>
          <w:rFonts w:ascii="Times New Roman" w:hAnsi="Times New Roman"/>
          <w:b/>
          <w:sz w:val="22"/>
          <w:szCs w:val="22"/>
        </w:rPr>
        <w:t>1. Dispoziţii generale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 Regulamentul privind constituirea fondului de rezervă al autorităţilor administraţiei publice locale şi utilizarea mijloacelor acestuia ( în continuare – Regulamentul ) determină modul de constituire, utilizare, evidenţă şi control al fondului de rezervă al autorităţilor administraţiei publice locale.</w:t>
      </w:r>
    </w:p>
    <w:p w:rsidR="002845AD" w:rsidRPr="002171E3" w:rsidRDefault="002845AD" w:rsidP="002171E3">
      <w:pPr>
        <w:rPr>
          <w:rFonts w:ascii="Times New Roman" w:hAnsi="Times New Roman"/>
          <w:sz w:val="22"/>
          <w:szCs w:val="22"/>
        </w:rPr>
      </w:pPr>
      <w:r w:rsidRPr="002171E3">
        <w:rPr>
          <w:rFonts w:ascii="Times New Roman" w:hAnsi="Times New Roman"/>
          <w:sz w:val="22"/>
          <w:szCs w:val="22"/>
        </w:rPr>
        <w:t xml:space="preserve">           2. Prevederile prezentului Regulament au acţiune asupra consiliului raional şi a autorităţilor executive de nivelul doi.</w:t>
      </w: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II. Constituirea fondului de rezervă al</w:t>
      </w:r>
    </w:p>
    <w:p w:rsidR="002845AD" w:rsidRPr="002171E3" w:rsidRDefault="002845AD" w:rsidP="002171E3">
      <w:pPr>
        <w:rPr>
          <w:rFonts w:ascii="Times New Roman" w:hAnsi="Times New Roman"/>
          <w:b/>
          <w:sz w:val="22"/>
          <w:szCs w:val="22"/>
        </w:rPr>
      </w:pPr>
      <w:r w:rsidRPr="002171E3">
        <w:rPr>
          <w:rFonts w:ascii="Times New Roman" w:hAnsi="Times New Roman"/>
          <w:b/>
          <w:sz w:val="22"/>
          <w:szCs w:val="22"/>
        </w:rPr>
        <w:t>autorităţilor administraţiei publice locale,</w:t>
      </w:r>
      <w:r w:rsidR="002171E3">
        <w:rPr>
          <w:rFonts w:ascii="Times New Roman" w:hAnsi="Times New Roman"/>
          <w:b/>
          <w:sz w:val="22"/>
          <w:szCs w:val="22"/>
        </w:rPr>
        <w:t xml:space="preserve"> </w:t>
      </w:r>
      <w:r w:rsidRPr="002171E3">
        <w:rPr>
          <w:rFonts w:ascii="Times New Roman" w:hAnsi="Times New Roman"/>
          <w:b/>
          <w:sz w:val="22"/>
          <w:szCs w:val="22"/>
        </w:rPr>
        <w:t>utilizarea şi alocarea mijloacelor acestuia</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3. Fondul de rezervă este un fond bănesc, constituit anual de consiliul raional şi destinat unor cheltuieli pentru acţiuni cu caracter excepţional şi imprevizibil, care nu </w:t>
      </w:r>
      <w:proofErr w:type="spellStart"/>
      <w:r w:rsidRPr="002171E3">
        <w:rPr>
          <w:rFonts w:ascii="Times New Roman" w:hAnsi="Times New Roman"/>
          <w:sz w:val="22"/>
          <w:szCs w:val="22"/>
        </w:rPr>
        <w:t>sînt</w:t>
      </w:r>
      <w:proofErr w:type="spellEnd"/>
      <w:r w:rsidRPr="002171E3">
        <w:rPr>
          <w:rFonts w:ascii="Times New Roman" w:hAnsi="Times New Roman"/>
          <w:sz w:val="22"/>
          <w:szCs w:val="22"/>
        </w:rPr>
        <w:t xml:space="preserve"> prevăzute în bugetul respectiv şi care ţin de competenţa autorităţilor administraţiei publice locale.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4. Cuantumul fondului de rezervă se aprobă anual de către consiliul raional la aprobarea bugetului pentru anul următor, în mărime de cel mult 2% din volumul cheltuielilor bugetului raional, în conformitate cu prevederile articolului 18 din Legea nr.397-XV din 16 octombrie 2003 privind finanţele publice locale.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5. Mijloacele fondului de rezervă pot fi utilizate pentru:</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a) lichidarea consecinţelor calamităţilor naturale şi ale avariilor, efectuarea lucrărilor de proiectare aferente acestor acţiuni;</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b) restabilirea obiectelor de importanţă locală ( care se află la balanţa autorităţilor publice locale) în cazul calamităţilor naturale provocate de procese geologice periculoase;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c) acordarea ajutorului financiar unic pentru sinistraţi, inclusiv în caz de incendii;</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d) acordarea ajutorului financiar unic persoanelor socialmente vulnerabile;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e) finanţarea unor acţiuni de promovare a culturii, altor activităţi </w:t>
      </w:r>
      <w:proofErr w:type="spellStart"/>
      <w:r w:rsidRPr="002171E3">
        <w:rPr>
          <w:rFonts w:ascii="Times New Roman" w:hAnsi="Times New Roman"/>
          <w:sz w:val="22"/>
          <w:szCs w:val="22"/>
        </w:rPr>
        <w:t>avînd</w:t>
      </w:r>
      <w:proofErr w:type="spellEnd"/>
      <w:r w:rsidRPr="002171E3">
        <w:rPr>
          <w:rFonts w:ascii="Times New Roman" w:hAnsi="Times New Roman"/>
          <w:sz w:val="22"/>
          <w:szCs w:val="22"/>
        </w:rPr>
        <w:t xml:space="preserve"> drept scop dezvoltarea comunităţii;</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f) recuperarea cheltuielilor legate de transportarea şi repartizarea ajutoarelor umanitare acordate unităţii administrativ-teritoriale ( în caz de necesitate );</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g) acordarea ajutorului financiar sau material serviciului de pompieri şi salvatori pentru îmbunătăţirea bazei tehnico-materiale, conform prevederilor legale;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h) alte cheltuieli cu caracter imprevizibil şi necesităţi de urgenţă, care, în conformitate cu legislaţia, ţin de competenţa autorităţilor publice locale.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6. În cazul încasării în procesul de executare a bugetului a veniturilor suplimentare la cele aprobate în bugetul raional, fondul de rezervă poate fi completat pe parcursul anului cu mijloace financiare, în limita stabilită de consiliul raional, dar nu mai mult de 2% din volumul cheltuielilor preconizate în buget.</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7. Alocarea mijloacelor fondului de rezervă se efectuează în baza deciziei consiliului raional în limita alocaţiilor prevăzute în buget şi în baza documentelor justificative.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8. În cazuri excepţionale şi necesităţi de urgenţă, Preşedintele raionului va aloca, în baza dispoziţiei sale, mijloace din fondul de rezervă, cu aprobarea ulterioară obligatorie de către consiliul raional.</w:t>
      </w:r>
    </w:p>
    <w:p w:rsidR="002845AD" w:rsidRPr="002171E3" w:rsidRDefault="002845AD" w:rsidP="002845AD">
      <w:pPr>
        <w:rPr>
          <w:rFonts w:ascii="Times New Roman" w:hAnsi="Times New Roman"/>
          <w:sz w:val="22"/>
          <w:szCs w:val="22"/>
        </w:rPr>
      </w:pP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III. Procedura elaborării şi adoptării deciziilor</w:t>
      </w: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consiliului raional privind utilizarea mijloacelor</w:t>
      </w:r>
    </w:p>
    <w:p w:rsidR="002845AD" w:rsidRPr="002171E3" w:rsidRDefault="002845AD" w:rsidP="002171E3">
      <w:pPr>
        <w:jc w:val="center"/>
        <w:rPr>
          <w:rFonts w:ascii="Times New Roman" w:hAnsi="Times New Roman"/>
          <w:b/>
          <w:sz w:val="22"/>
          <w:szCs w:val="22"/>
        </w:rPr>
      </w:pPr>
      <w:r w:rsidRPr="002171E3">
        <w:rPr>
          <w:rFonts w:ascii="Times New Roman" w:hAnsi="Times New Roman"/>
          <w:b/>
          <w:sz w:val="22"/>
          <w:szCs w:val="22"/>
        </w:rPr>
        <w:lastRenderedPageBreak/>
        <w:t>din fondul de rezervă</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9. Preşedintele raionului examinează cererile, demersurile, solicitările ( în continuare – cereri ) parvenite de la persoanele fizice şi juridice privind alocarea de mijloace din fondul de rezervă şi le remite pentru examinare personalului abilitat cu acest drept( aparatul preşedintelui raionului şi/sau direcţiile, secţiile consiliului raional).</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10. În urma examinării cererilor primite şi a documentelor justificative, cu excepţia cazului expus în punctul 5 litera a), autoritatea executivă elaborează un aviz şi proiectul de decizie, care se prezintă în modul stabilit consiliului raional.</w:t>
      </w:r>
    </w:p>
    <w:p w:rsidR="002845AD" w:rsidRPr="002171E3" w:rsidRDefault="002845AD" w:rsidP="002171E3">
      <w:pPr>
        <w:rPr>
          <w:rFonts w:ascii="Times New Roman" w:hAnsi="Times New Roman"/>
          <w:sz w:val="22"/>
          <w:szCs w:val="22"/>
        </w:rPr>
      </w:pPr>
      <w:r w:rsidRPr="002171E3">
        <w:rPr>
          <w:rFonts w:ascii="Times New Roman" w:hAnsi="Times New Roman"/>
          <w:sz w:val="22"/>
          <w:szCs w:val="22"/>
        </w:rPr>
        <w:t xml:space="preserve">         11. Consiliul raional examinează cererea, avizul sau proiectul de decizie, precum şi alte materiale justificative şi decide asupra alocării mijloacelor din fondul de rezervă.</w:t>
      </w: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IV. Modul de alocare a mijloacelor din</w:t>
      </w:r>
    </w:p>
    <w:p w:rsidR="002845AD" w:rsidRPr="002171E3" w:rsidRDefault="002845AD" w:rsidP="002171E3">
      <w:pPr>
        <w:rPr>
          <w:rFonts w:ascii="Times New Roman" w:hAnsi="Times New Roman"/>
          <w:b/>
          <w:sz w:val="22"/>
          <w:szCs w:val="22"/>
        </w:rPr>
      </w:pPr>
      <w:r w:rsidRPr="002171E3">
        <w:rPr>
          <w:rFonts w:ascii="Times New Roman" w:hAnsi="Times New Roman"/>
          <w:b/>
          <w:sz w:val="22"/>
          <w:szCs w:val="22"/>
        </w:rPr>
        <w:t>fondul de rezervă al autorităţilor administraţiei</w:t>
      </w:r>
      <w:r w:rsidR="002171E3">
        <w:rPr>
          <w:rFonts w:ascii="Times New Roman" w:hAnsi="Times New Roman"/>
          <w:b/>
          <w:sz w:val="22"/>
          <w:szCs w:val="22"/>
        </w:rPr>
        <w:t xml:space="preserve"> </w:t>
      </w:r>
      <w:r w:rsidRPr="002171E3">
        <w:rPr>
          <w:rFonts w:ascii="Times New Roman" w:hAnsi="Times New Roman"/>
          <w:b/>
          <w:sz w:val="22"/>
          <w:szCs w:val="22"/>
        </w:rPr>
        <w:t>publice locale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12. Direcţia finanţe, în baza deciziei şi a documentelor justificative, alocă mijloace din fondul de rezervă, cu precizarea planului de cheltuieli.</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13. Mijloacele fondului de rezervă al autorităţilor administraţiei publice locale prevăzute pentru a fi alocate persoanelor juridice se transferă pe conturile acestora, iar cele alocate persoanelor fizice – la conturile acestora sau se achită nemijlocit în mijloace băneşti, în funcţie de solicitarea beneficiarului.</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14. Finanţarea cheltuielilor din fondul de rezervă se efectuează pe măsura încasării veniturilor în bugetul unităţii administrativ-teritoriale şi se reflectă în partea de cheltuieli într-o poziţie </w:t>
      </w:r>
      <w:proofErr w:type="spellStart"/>
      <w:r w:rsidRPr="002171E3">
        <w:rPr>
          <w:rFonts w:ascii="Times New Roman" w:hAnsi="Times New Roman"/>
          <w:sz w:val="22"/>
          <w:szCs w:val="22"/>
        </w:rPr>
        <w:t>destinctă</w:t>
      </w:r>
      <w:proofErr w:type="spellEnd"/>
      <w:r w:rsidRPr="002171E3">
        <w:rPr>
          <w:rFonts w:ascii="Times New Roman" w:hAnsi="Times New Roman"/>
          <w:sz w:val="22"/>
          <w:szCs w:val="22"/>
        </w:rPr>
        <w:t>.</w:t>
      </w:r>
    </w:p>
    <w:p w:rsidR="002845AD" w:rsidRPr="002171E3" w:rsidRDefault="002845AD" w:rsidP="002171E3">
      <w:pPr>
        <w:jc w:val="center"/>
        <w:rPr>
          <w:rFonts w:ascii="Times New Roman" w:hAnsi="Times New Roman"/>
          <w:b/>
          <w:sz w:val="22"/>
          <w:szCs w:val="22"/>
        </w:rPr>
      </w:pPr>
      <w:r w:rsidRPr="002171E3">
        <w:rPr>
          <w:rFonts w:ascii="Times New Roman" w:hAnsi="Times New Roman"/>
          <w:b/>
          <w:sz w:val="22"/>
          <w:szCs w:val="22"/>
        </w:rPr>
        <w:t>V. Evidenţa şi controlul utilizării</w:t>
      </w:r>
      <w:r w:rsidR="002171E3">
        <w:rPr>
          <w:rFonts w:ascii="Times New Roman" w:hAnsi="Times New Roman"/>
          <w:b/>
          <w:sz w:val="22"/>
          <w:szCs w:val="22"/>
        </w:rPr>
        <w:t xml:space="preserve"> </w:t>
      </w:r>
      <w:r w:rsidRPr="002171E3">
        <w:rPr>
          <w:rFonts w:ascii="Times New Roman" w:hAnsi="Times New Roman"/>
          <w:b/>
          <w:sz w:val="22"/>
          <w:szCs w:val="22"/>
        </w:rPr>
        <w:t>mijloacelor fondului de rezervă</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15. Mijloacele fondului de rezervă se utilizează în strictă conformitate cu destinaţia lor, prevăzută în decizia consiliului raional.</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16. Datele privind utilizarea mijloacelor fondului de rezervă  se reflectă în informaţiile despre mersul executării bugetului raional.</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17. Preşedintele raionului prezintă raportul despre utilizarea mijloacelor fondului împreună cu raportul privind mersul executării bugetului raional sau la altă dată, la solicitarea consiliului raional.</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18. Soldul neutilizat al mijloacelor alocate din fondul de rezervă se restituie în bugetul raional conform situaţiei la 31 decembrie.</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19. Controlul asupra utilizării eficiente şi după destinaţie a mijloacelor fondului de rezervă se efectuează de către organele de control abilitate cu acest drept.</w:t>
      </w:r>
    </w:p>
    <w:p w:rsidR="002845AD" w:rsidRPr="002171E3" w:rsidRDefault="002845AD" w:rsidP="002845AD">
      <w:pPr>
        <w:rPr>
          <w:rFonts w:ascii="Times New Roman" w:hAnsi="Times New Roman"/>
          <w:sz w:val="22"/>
          <w:szCs w:val="22"/>
        </w:rPr>
      </w:pPr>
      <w:r w:rsidRPr="002171E3">
        <w:rPr>
          <w:rFonts w:ascii="Times New Roman" w:hAnsi="Times New Roman"/>
          <w:sz w:val="22"/>
          <w:szCs w:val="22"/>
        </w:rPr>
        <w:t xml:space="preserve">         20 Utilizarea contrar destinaţiei a mijloacelor fondului de rezervă constituie temei pentru perceperea lor integrală şi incontestabilă în bugetul raional şi tragerea la răspundere a persoanelor culpabile, în conformitate cu prevederile legislaţiei.</w:t>
      </w:r>
    </w:p>
    <w:p w:rsidR="002845AD" w:rsidRPr="002171E3" w:rsidRDefault="002845AD" w:rsidP="002171E3">
      <w:pPr>
        <w:rPr>
          <w:rFonts w:ascii="Times New Roman" w:hAnsi="Times New Roman"/>
          <w:sz w:val="22"/>
          <w:szCs w:val="22"/>
        </w:rPr>
      </w:pPr>
      <w:r w:rsidRPr="002171E3">
        <w:rPr>
          <w:rFonts w:ascii="Times New Roman" w:hAnsi="Times New Roman"/>
          <w:sz w:val="22"/>
          <w:szCs w:val="22"/>
        </w:rPr>
        <w:t xml:space="preserve">         21. Responsabilitatea pentru alocarea şi utilizarea mijloacelor fondului de rezervă revine preşedintelui raionului.     </w:t>
      </w:r>
    </w:p>
    <w:p w:rsidR="002845AD" w:rsidRPr="002171E3" w:rsidRDefault="002845AD" w:rsidP="002845AD">
      <w:pPr>
        <w:jc w:val="right"/>
        <w:rPr>
          <w:rFonts w:ascii="Times New Roman" w:hAnsi="Times New Roman"/>
          <w:b/>
          <w:sz w:val="22"/>
          <w:szCs w:val="22"/>
        </w:rPr>
      </w:pPr>
      <w:r w:rsidRPr="002171E3">
        <w:rPr>
          <w:rFonts w:ascii="Times New Roman" w:hAnsi="Times New Roman"/>
          <w:sz w:val="22"/>
          <w:szCs w:val="22"/>
        </w:rPr>
        <w:t xml:space="preserve">                                                                                           </w:t>
      </w:r>
      <w:r w:rsidRPr="002171E3">
        <w:rPr>
          <w:rFonts w:ascii="Times New Roman" w:hAnsi="Times New Roman"/>
          <w:b/>
          <w:sz w:val="22"/>
          <w:szCs w:val="22"/>
        </w:rPr>
        <w:t>Anexa nr.9</w:t>
      </w:r>
    </w:p>
    <w:p w:rsidR="002845AD" w:rsidRPr="002171E3" w:rsidRDefault="002845AD" w:rsidP="002845AD">
      <w:pPr>
        <w:jc w:val="right"/>
        <w:rPr>
          <w:rFonts w:ascii="Times New Roman" w:hAnsi="Times New Roman"/>
          <w:b/>
          <w:sz w:val="22"/>
          <w:szCs w:val="22"/>
        </w:rPr>
      </w:pPr>
      <w:r w:rsidRPr="002171E3">
        <w:rPr>
          <w:rFonts w:ascii="Times New Roman" w:hAnsi="Times New Roman"/>
          <w:b/>
          <w:sz w:val="22"/>
          <w:szCs w:val="22"/>
        </w:rPr>
        <w:t>la Decizia Consiliului raional Şoldăneşti</w:t>
      </w:r>
    </w:p>
    <w:p w:rsidR="002845AD" w:rsidRPr="002171E3" w:rsidRDefault="002171E3" w:rsidP="002171E3">
      <w:pPr>
        <w:jc w:val="right"/>
        <w:rPr>
          <w:rFonts w:ascii="Times New Roman" w:hAnsi="Times New Roman"/>
          <w:b/>
          <w:sz w:val="22"/>
          <w:szCs w:val="22"/>
          <w:u w:val="single"/>
        </w:rPr>
      </w:pPr>
      <w:r w:rsidRPr="002171E3">
        <w:rPr>
          <w:rFonts w:ascii="Times New Roman" w:hAnsi="Times New Roman"/>
          <w:b/>
          <w:sz w:val="22"/>
          <w:szCs w:val="22"/>
        </w:rPr>
        <w:t>nr.7-24  din 10 decembrie 2021</w:t>
      </w:r>
    </w:p>
    <w:p w:rsidR="002845AD" w:rsidRPr="002171E3" w:rsidRDefault="002845AD" w:rsidP="002845AD">
      <w:pPr>
        <w:jc w:val="center"/>
        <w:rPr>
          <w:rFonts w:ascii="Times New Roman" w:hAnsi="Times New Roman"/>
          <w:b/>
          <w:sz w:val="22"/>
          <w:szCs w:val="22"/>
        </w:rPr>
      </w:pPr>
      <w:r w:rsidRPr="002171E3">
        <w:rPr>
          <w:rFonts w:ascii="Times New Roman" w:hAnsi="Times New Roman"/>
          <w:b/>
          <w:sz w:val="22"/>
          <w:szCs w:val="22"/>
        </w:rPr>
        <w:t xml:space="preserve">Programul împrumuturilor </w:t>
      </w:r>
    </w:p>
    <w:p w:rsidR="002845AD" w:rsidRPr="002171E3" w:rsidRDefault="002845AD" w:rsidP="002171E3">
      <w:pPr>
        <w:jc w:val="center"/>
        <w:rPr>
          <w:rFonts w:ascii="Times New Roman" w:hAnsi="Times New Roman"/>
          <w:b/>
          <w:sz w:val="22"/>
          <w:szCs w:val="22"/>
        </w:rPr>
      </w:pPr>
      <w:r w:rsidRPr="002171E3">
        <w:rPr>
          <w:rFonts w:ascii="Times New Roman" w:hAnsi="Times New Roman"/>
          <w:b/>
          <w:sz w:val="22"/>
          <w:szCs w:val="22"/>
        </w:rPr>
        <w:t xml:space="preserve"> bugetului raional Șoldănești pe anul 2022</w:t>
      </w:r>
    </w:p>
    <w:tbl>
      <w:tblPr>
        <w:tblStyle w:val="aa"/>
        <w:tblW w:w="14250" w:type="dxa"/>
        <w:tblLayout w:type="fixed"/>
        <w:tblLook w:val="04A0"/>
      </w:tblPr>
      <w:tblGrid>
        <w:gridCol w:w="1100"/>
        <w:gridCol w:w="1833"/>
        <w:gridCol w:w="2044"/>
        <w:gridCol w:w="1670"/>
        <w:gridCol w:w="1670"/>
        <w:gridCol w:w="1750"/>
        <w:gridCol w:w="1670"/>
        <w:gridCol w:w="1470"/>
        <w:gridCol w:w="1043"/>
      </w:tblGrid>
      <w:tr w:rsidR="002845AD" w:rsidRPr="002171E3" w:rsidTr="002845AD">
        <w:trPr>
          <w:trHeight w:val="345"/>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ind w:right="513"/>
              <w:rPr>
                <w:rFonts w:ascii="Times New Roman" w:hAnsi="Times New Roman"/>
                <w:b/>
                <w:sz w:val="22"/>
                <w:szCs w:val="22"/>
              </w:rPr>
            </w:pPr>
            <w:r w:rsidRPr="002171E3">
              <w:rPr>
                <w:rFonts w:ascii="Times New Roman" w:hAnsi="Times New Roman"/>
                <w:b/>
                <w:sz w:val="22"/>
                <w:szCs w:val="22"/>
              </w:rPr>
              <w:t>Nr.</w:t>
            </w:r>
          </w:p>
          <w:p w:rsidR="002845AD" w:rsidRPr="002171E3" w:rsidRDefault="002845AD">
            <w:pPr>
              <w:ind w:right="513"/>
              <w:rPr>
                <w:rFonts w:ascii="Times New Roman" w:hAnsi="Times New Roman"/>
                <w:b/>
                <w:sz w:val="22"/>
                <w:szCs w:val="22"/>
                <w:lang w:eastAsia="ro-RO"/>
              </w:rPr>
            </w:pPr>
            <w:r w:rsidRPr="002171E3">
              <w:rPr>
                <w:rFonts w:ascii="Times New Roman" w:hAnsi="Times New Roman"/>
                <w:b/>
                <w:sz w:val="22"/>
                <w:szCs w:val="22"/>
              </w:rPr>
              <w:t>d/o</w:t>
            </w:r>
          </w:p>
        </w:tc>
        <w:tc>
          <w:tcPr>
            <w:tcW w:w="18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Denumirea creditului</w:t>
            </w:r>
          </w:p>
        </w:tc>
        <w:tc>
          <w:tcPr>
            <w:tcW w:w="2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Destinația împrumutului</w:t>
            </w:r>
          </w:p>
        </w:tc>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Suma împrumutului (</w:t>
            </w:r>
            <w:proofErr w:type="spellStart"/>
            <w:r w:rsidRPr="002171E3">
              <w:rPr>
                <w:rFonts w:ascii="Times New Roman" w:hAnsi="Times New Roman"/>
                <w:b/>
                <w:sz w:val="22"/>
                <w:szCs w:val="22"/>
              </w:rPr>
              <w:t>inități</w:t>
            </w:r>
            <w:proofErr w:type="spellEnd"/>
            <w:r w:rsidRPr="002171E3">
              <w:rPr>
                <w:rFonts w:ascii="Times New Roman" w:hAnsi="Times New Roman"/>
                <w:b/>
                <w:sz w:val="22"/>
                <w:szCs w:val="22"/>
              </w:rPr>
              <w:t>)</w:t>
            </w:r>
          </w:p>
        </w:tc>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Moneda împrumutului</w:t>
            </w:r>
          </w:p>
        </w:tc>
        <w:tc>
          <w:tcPr>
            <w:tcW w:w="59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Condiții de creditare</w:t>
            </w:r>
          </w:p>
        </w:tc>
      </w:tr>
      <w:tr w:rsidR="002845AD" w:rsidRPr="002171E3" w:rsidTr="002845AD">
        <w:trPr>
          <w:trHeight w:val="465"/>
        </w:trPr>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2"/>
                <w:szCs w:val="22"/>
                <w:lang w:eastAsia="ro-RO"/>
              </w:rPr>
            </w:pPr>
          </w:p>
        </w:tc>
        <w:tc>
          <w:tcPr>
            <w:tcW w:w="18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2"/>
                <w:szCs w:val="22"/>
                <w:lang w:eastAsia="ro-RO"/>
              </w:rPr>
            </w:pPr>
          </w:p>
        </w:tc>
        <w:tc>
          <w:tcPr>
            <w:tcW w:w="20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2"/>
                <w:szCs w:val="22"/>
                <w:lang w:eastAsia="ro-RO"/>
              </w:rPr>
            </w:pPr>
          </w:p>
        </w:tc>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2"/>
                <w:szCs w:val="22"/>
                <w:lang w:eastAsia="ro-RO"/>
              </w:rPr>
            </w:pPr>
          </w:p>
        </w:tc>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2"/>
                <w:szCs w:val="22"/>
                <w:lang w:eastAsia="ro-RO"/>
              </w:rPr>
            </w:pP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 xml:space="preserve">Valorificarea </w:t>
            </w:r>
            <w:proofErr w:type="spellStart"/>
            <w:r w:rsidRPr="002171E3">
              <w:rPr>
                <w:rFonts w:ascii="Times New Roman" w:hAnsi="Times New Roman"/>
                <w:b/>
                <w:sz w:val="22"/>
                <w:szCs w:val="22"/>
              </w:rPr>
              <w:t>împrumututlui</w:t>
            </w:r>
            <w:proofErr w:type="spellEnd"/>
            <w:r w:rsidRPr="002171E3">
              <w:rPr>
                <w:rFonts w:ascii="Times New Roman" w:hAnsi="Times New Roman"/>
                <w:b/>
                <w:sz w:val="22"/>
                <w:szCs w:val="22"/>
              </w:rPr>
              <w:t xml:space="preserve"> (perioada)</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Data scadenței împrumutului</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Anul începerii rambursării</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2"/>
                <w:szCs w:val="22"/>
                <w:lang w:eastAsia="ro-RO"/>
              </w:rPr>
            </w:pPr>
            <w:r w:rsidRPr="002171E3">
              <w:rPr>
                <w:rFonts w:ascii="Times New Roman" w:hAnsi="Times New Roman"/>
                <w:b/>
                <w:sz w:val="22"/>
                <w:szCs w:val="22"/>
              </w:rPr>
              <w:t xml:space="preserve">Rata </w:t>
            </w:r>
            <w:proofErr w:type="spellStart"/>
            <w:r w:rsidRPr="002171E3">
              <w:rPr>
                <w:rFonts w:ascii="Times New Roman" w:hAnsi="Times New Roman"/>
                <w:b/>
                <w:sz w:val="22"/>
                <w:szCs w:val="22"/>
              </w:rPr>
              <w:t>dobînzii</w:t>
            </w:r>
            <w:proofErr w:type="spellEnd"/>
          </w:p>
        </w:tc>
      </w:tr>
      <w:tr w:rsidR="002845AD" w:rsidRPr="002171E3" w:rsidTr="002845A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Proiectul ”Energetic II suplimentar (Banca Mondială)</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2"/>
                <w:szCs w:val="22"/>
              </w:rPr>
            </w:pPr>
            <w:r w:rsidRPr="002171E3">
              <w:rPr>
                <w:rFonts w:ascii="Times New Roman" w:hAnsi="Times New Roman"/>
                <w:sz w:val="22"/>
                <w:szCs w:val="22"/>
              </w:rPr>
              <w:t>Proiectarea, furnizarea, instalarea și darea în exploatare a centralelor termice și sistemelor de încălzire la liceul ”</w:t>
            </w:r>
            <w:proofErr w:type="spellStart"/>
            <w:r w:rsidRPr="002171E3">
              <w:rPr>
                <w:rFonts w:ascii="Times New Roman" w:hAnsi="Times New Roman"/>
                <w:sz w:val="22"/>
                <w:szCs w:val="22"/>
              </w:rPr>
              <w:t>A.Mateevici</w:t>
            </w:r>
            <w:proofErr w:type="spellEnd"/>
            <w:r w:rsidRPr="002171E3">
              <w:rPr>
                <w:rFonts w:ascii="Times New Roman" w:hAnsi="Times New Roman"/>
                <w:sz w:val="22"/>
                <w:szCs w:val="22"/>
              </w:rPr>
              <w:t>” și spitalului raional Șoldănești</w:t>
            </w:r>
          </w:p>
          <w:p w:rsidR="002845AD" w:rsidRPr="002171E3" w:rsidRDefault="002845AD">
            <w:pPr>
              <w:rPr>
                <w:rFonts w:ascii="Times New Roman" w:hAnsi="Times New Roman"/>
                <w:sz w:val="22"/>
                <w:szCs w:val="22"/>
                <w:lang w:eastAsia="ro-RO"/>
              </w:rPr>
            </w:pP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1205000,00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Dolari SUA</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2009-2010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15.10.2024</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2014</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2"/>
                <w:szCs w:val="22"/>
                <w:lang w:eastAsia="ro-RO"/>
              </w:rPr>
            </w:pPr>
            <w:r w:rsidRPr="002171E3">
              <w:rPr>
                <w:rFonts w:ascii="Times New Roman" w:hAnsi="Times New Roman"/>
                <w:sz w:val="22"/>
                <w:szCs w:val="22"/>
              </w:rPr>
              <w:t>1,5%</w:t>
            </w:r>
          </w:p>
        </w:tc>
      </w:tr>
    </w:tbl>
    <w:p w:rsidR="002845AD" w:rsidRPr="002171E3" w:rsidRDefault="002845AD" w:rsidP="002171E3">
      <w:pPr>
        <w:ind w:firstLine="0"/>
        <w:rPr>
          <w:rFonts w:ascii="Times New Roman" w:hAnsi="Times New Roman"/>
          <w:sz w:val="22"/>
          <w:szCs w:val="22"/>
        </w:rPr>
      </w:pPr>
    </w:p>
    <w:p w:rsidR="002845AD" w:rsidRPr="002171E3" w:rsidRDefault="002845AD" w:rsidP="002171E3">
      <w:pPr>
        <w:jc w:val="right"/>
        <w:rPr>
          <w:rFonts w:ascii="Times New Roman" w:hAnsi="Times New Roman"/>
          <w:b/>
          <w:sz w:val="20"/>
        </w:rPr>
      </w:pPr>
      <w:r w:rsidRPr="002171E3">
        <w:rPr>
          <w:rFonts w:ascii="Times New Roman" w:hAnsi="Times New Roman"/>
          <w:sz w:val="22"/>
          <w:szCs w:val="22"/>
        </w:rPr>
        <w:t xml:space="preserve">                                                                                           </w:t>
      </w:r>
      <w:r w:rsidRPr="002171E3">
        <w:rPr>
          <w:rFonts w:ascii="Times New Roman" w:hAnsi="Times New Roman"/>
          <w:b/>
          <w:sz w:val="20"/>
        </w:rPr>
        <w:t>Anexa nr.9</w:t>
      </w:r>
    </w:p>
    <w:p w:rsidR="002845AD" w:rsidRPr="002171E3" w:rsidRDefault="002845AD" w:rsidP="002171E3">
      <w:pPr>
        <w:jc w:val="right"/>
        <w:rPr>
          <w:rFonts w:ascii="Times New Roman" w:hAnsi="Times New Roman"/>
          <w:b/>
          <w:sz w:val="20"/>
        </w:rPr>
      </w:pPr>
      <w:r w:rsidRPr="002171E3">
        <w:rPr>
          <w:rFonts w:ascii="Times New Roman" w:hAnsi="Times New Roman"/>
          <w:b/>
          <w:sz w:val="20"/>
        </w:rPr>
        <w:lastRenderedPageBreak/>
        <w:t>la Decizia Consiliului raional Şoldăneşti</w:t>
      </w:r>
    </w:p>
    <w:p w:rsidR="002845AD" w:rsidRPr="002171E3" w:rsidRDefault="002171E3" w:rsidP="002171E3">
      <w:pPr>
        <w:jc w:val="right"/>
        <w:rPr>
          <w:rFonts w:ascii="Times New Roman" w:hAnsi="Times New Roman"/>
          <w:b/>
          <w:sz w:val="20"/>
          <w:u w:val="single"/>
        </w:rPr>
      </w:pPr>
      <w:r w:rsidRPr="002171E3">
        <w:rPr>
          <w:rFonts w:ascii="Times New Roman" w:hAnsi="Times New Roman"/>
          <w:b/>
          <w:sz w:val="20"/>
        </w:rPr>
        <w:t>nr.7-24  din 10 decembrie 2021</w:t>
      </w:r>
    </w:p>
    <w:p w:rsidR="002845AD" w:rsidRPr="002171E3" w:rsidRDefault="002845AD" w:rsidP="002171E3">
      <w:pPr>
        <w:jc w:val="center"/>
        <w:rPr>
          <w:rFonts w:ascii="Times New Roman" w:hAnsi="Times New Roman"/>
          <w:b/>
          <w:sz w:val="20"/>
        </w:rPr>
      </w:pPr>
      <w:r w:rsidRPr="002171E3">
        <w:rPr>
          <w:rFonts w:ascii="Times New Roman" w:hAnsi="Times New Roman"/>
          <w:b/>
          <w:sz w:val="20"/>
        </w:rPr>
        <w:t xml:space="preserve">Programul împrumuturilor </w:t>
      </w:r>
      <w:r w:rsidR="002171E3" w:rsidRPr="002171E3">
        <w:rPr>
          <w:rFonts w:ascii="Times New Roman" w:hAnsi="Times New Roman"/>
          <w:b/>
          <w:sz w:val="20"/>
        </w:rPr>
        <w:t xml:space="preserve"> </w:t>
      </w:r>
      <w:r w:rsidRPr="002171E3">
        <w:rPr>
          <w:rFonts w:ascii="Times New Roman" w:hAnsi="Times New Roman"/>
          <w:b/>
          <w:sz w:val="20"/>
        </w:rPr>
        <w:t xml:space="preserve"> bugetului raional Șoldănești pe anul 2022</w:t>
      </w:r>
    </w:p>
    <w:tbl>
      <w:tblPr>
        <w:tblStyle w:val="aa"/>
        <w:tblW w:w="14250" w:type="dxa"/>
        <w:tblLayout w:type="fixed"/>
        <w:tblLook w:val="04A0"/>
      </w:tblPr>
      <w:tblGrid>
        <w:gridCol w:w="1100"/>
        <w:gridCol w:w="1833"/>
        <w:gridCol w:w="2044"/>
        <w:gridCol w:w="1670"/>
        <w:gridCol w:w="1670"/>
        <w:gridCol w:w="1750"/>
        <w:gridCol w:w="1670"/>
        <w:gridCol w:w="1470"/>
        <w:gridCol w:w="1043"/>
      </w:tblGrid>
      <w:tr w:rsidR="002845AD" w:rsidRPr="002171E3" w:rsidTr="002845AD">
        <w:trPr>
          <w:trHeight w:val="345"/>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ind w:right="513"/>
              <w:rPr>
                <w:rFonts w:ascii="Times New Roman" w:hAnsi="Times New Roman"/>
                <w:b/>
                <w:sz w:val="20"/>
              </w:rPr>
            </w:pPr>
            <w:r w:rsidRPr="002171E3">
              <w:rPr>
                <w:rFonts w:ascii="Times New Roman" w:hAnsi="Times New Roman"/>
                <w:b/>
                <w:sz w:val="20"/>
              </w:rPr>
              <w:t>Nr.</w:t>
            </w:r>
          </w:p>
          <w:p w:rsidR="002845AD" w:rsidRPr="002171E3" w:rsidRDefault="002845AD">
            <w:pPr>
              <w:ind w:right="513"/>
              <w:rPr>
                <w:rFonts w:ascii="Times New Roman" w:hAnsi="Times New Roman"/>
                <w:b/>
                <w:sz w:val="20"/>
                <w:lang w:eastAsia="ro-RO"/>
              </w:rPr>
            </w:pPr>
            <w:r w:rsidRPr="002171E3">
              <w:rPr>
                <w:rFonts w:ascii="Times New Roman" w:hAnsi="Times New Roman"/>
                <w:b/>
                <w:sz w:val="20"/>
              </w:rPr>
              <w:t>d/o</w:t>
            </w:r>
          </w:p>
        </w:tc>
        <w:tc>
          <w:tcPr>
            <w:tcW w:w="18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Denumirea creditului</w:t>
            </w:r>
          </w:p>
        </w:tc>
        <w:tc>
          <w:tcPr>
            <w:tcW w:w="2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Destinația împrumutului</w:t>
            </w:r>
          </w:p>
        </w:tc>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Suma împrumutului (</w:t>
            </w:r>
            <w:proofErr w:type="spellStart"/>
            <w:r w:rsidRPr="002171E3">
              <w:rPr>
                <w:rFonts w:ascii="Times New Roman" w:hAnsi="Times New Roman"/>
                <w:b/>
                <w:sz w:val="20"/>
              </w:rPr>
              <w:t>inități</w:t>
            </w:r>
            <w:proofErr w:type="spellEnd"/>
            <w:r w:rsidRPr="002171E3">
              <w:rPr>
                <w:rFonts w:ascii="Times New Roman" w:hAnsi="Times New Roman"/>
                <w:b/>
                <w:sz w:val="20"/>
              </w:rPr>
              <w:t>)</w:t>
            </w:r>
          </w:p>
        </w:tc>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Moneda împrumutului</w:t>
            </w:r>
          </w:p>
        </w:tc>
        <w:tc>
          <w:tcPr>
            <w:tcW w:w="59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Condiții de creditare</w:t>
            </w:r>
          </w:p>
        </w:tc>
      </w:tr>
      <w:tr w:rsidR="002845AD" w:rsidRPr="002171E3" w:rsidTr="002845AD">
        <w:trPr>
          <w:trHeight w:val="465"/>
        </w:trPr>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0"/>
                <w:lang w:eastAsia="ro-RO"/>
              </w:rPr>
            </w:pPr>
          </w:p>
        </w:tc>
        <w:tc>
          <w:tcPr>
            <w:tcW w:w="18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0"/>
                <w:lang w:eastAsia="ro-RO"/>
              </w:rPr>
            </w:pPr>
          </w:p>
        </w:tc>
        <w:tc>
          <w:tcPr>
            <w:tcW w:w="20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0"/>
                <w:lang w:eastAsia="ro-RO"/>
              </w:rPr>
            </w:pPr>
          </w:p>
        </w:tc>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0"/>
                <w:lang w:eastAsia="ro-RO"/>
              </w:rPr>
            </w:pPr>
          </w:p>
        </w:tc>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45AD" w:rsidRPr="002171E3" w:rsidRDefault="002845AD">
            <w:pPr>
              <w:rPr>
                <w:rFonts w:ascii="Times New Roman" w:hAnsi="Times New Roman"/>
                <w:b/>
                <w:sz w:val="20"/>
                <w:lang w:eastAsia="ro-RO"/>
              </w:rPr>
            </w:pP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 xml:space="preserve">Valorificarea </w:t>
            </w:r>
            <w:proofErr w:type="spellStart"/>
            <w:r w:rsidRPr="002171E3">
              <w:rPr>
                <w:rFonts w:ascii="Times New Roman" w:hAnsi="Times New Roman"/>
                <w:b/>
                <w:sz w:val="20"/>
              </w:rPr>
              <w:t>împrumututlui</w:t>
            </w:r>
            <w:proofErr w:type="spellEnd"/>
            <w:r w:rsidRPr="002171E3">
              <w:rPr>
                <w:rFonts w:ascii="Times New Roman" w:hAnsi="Times New Roman"/>
                <w:b/>
                <w:sz w:val="20"/>
              </w:rPr>
              <w:t xml:space="preserve"> (perioada)</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Data scadenței împrumutului</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Anul începerii rambursării</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b/>
                <w:sz w:val="20"/>
                <w:lang w:eastAsia="ro-RO"/>
              </w:rPr>
            </w:pPr>
            <w:r w:rsidRPr="002171E3">
              <w:rPr>
                <w:rFonts w:ascii="Times New Roman" w:hAnsi="Times New Roman"/>
                <w:b/>
                <w:sz w:val="20"/>
              </w:rPr>
              <w:t xml:space="preserve">Rata </w:t>
            </w:r>
            <w:proofErr w:type="spellStart"/>
            <w:r w:rsidRPr="002171E3">
              <w:rPr>
                <w:rFonts w:ascii="Times New Roman" w:hAnsi="Times New Roman"/>
                <w:b/>
                <w:sz w:val="20"/>
              </w:rPr>
              <w:t>dobînzii</w:t>
            </w:r>
            <w:proofErr w:type="spellEnd"/>
          </w:p>
        </w:tc>
      </w:tr>
      <w:tr w:rsidR="002845AD" w:rsidRPr="002171E3" w:rsidTr="002845A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0"/>
                <w:lang w:eastAsia="ro-RO"/>
              </w:rPr>
            </w:pPr>
            <w:r w:rsidRPr="002171E3">
              <w:rPr>
                <w:rFonts w:ascii="Times New Roman" w:hAnsi="Times New Roman"/>
                <w:sz w:val="20"/>
              </w:rPr>
              <w:t>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0"/>
                <w:lang w:eastAsia="ro-RO"/>
              </w:rPr>
            </w:pPr>
            <w:r w:rsidRPr="002171E3">
              <w:rPr>
                <w:rFonts w:ascii="Times New Roman" w:hAnsi="Times New Roman"/>
                <w:sz w:val="20"/>
              </w:rPr>
              <w:t>Proiectul ”Energetic II suplimentar (Banca Mondială)</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5AD" w:rsidRPr="002171E3" w:rsidRDefault="002845AD">
            <w:pPr>
              <w:rPr>
                <w:rFonts w:ascii="Times New Roman" w:hAnsi="Times New Roman"/>
                <w:sz w:val="20"/>
              </w:rPr>
            </w:pPr>
            <w:r w:rsidRPr="002171E3">
              <w:rPr>
                <w:rFonts w:ascii="Times New Roman" w:hAnsi="Times New Roman"/>
                <w:sz w:val="20"/>
              </w:rPr>
              <w:t>Proiectarea, furnizarea, instalarea și darea în exploatare a centralelor termice și sistemelor de încălzire la liceul ”</w:t>
            </w:r>
            <w:proofErr w:type="spellStart"/>
            <w:r w:rsidRPr="002171E3">
              <w:rPr>
                <w:rFonts w:ascii="Times New Roman" w:hAnsi="Times New Roman"/>
                <w:sz w:val="20"/>
              </w:rPr>
              <w:t>A.Mateevici</w:t>
            </w:r>
            <w:proofErr w:type="spellEnd"/>
            <w:r w:rsidRPr="002171E3">
              <w:rPr>
                <w:rFonts w:ascii="Times New Roman" w:hAnsi="Times New Roman"/>
                <w:sz w:val="20"/>
              </w:rPr>
              <w:t>” și spitalului raional Șoldănești</w:t>
            </w:r>
          </w:p>
          <w:p w:rsidR="002845AD" w:rsidRPr="002171E3" w:rsidRDefault="002845AD">
            <w:pPr>
              <w:rPr>
                <w:rFonts w:ascii="Times New Roman" w:hAnsi="Times New Roman"/>
                <w:sz w:val="20"/>
                <w:lang w:eastAsia="ro-RO"/>
              </w:rPr>
            </w:pP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0"/>
                <w:lang w:eastAsia="ro-RO"/>
              </w:rPr>
            </w:pPr>
            <w:r w:rsidRPr="002171E3">
              <w:rPr>
                <w:rFonts w:ascii="Times New Roman" w:hAnsi="Times New Roman"/>
                <w:sz w:val="20"/>
              </w:rPr>
              <w:t>1205000,00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0"/>
                <w:lang w:eastAsia="ro-RO"/>
              </w:rPr>
            </w:pPr>
            <w:r w:rsidRPr="002171E3">
              <w:rPr>
                <w:rFonts w:ascii="Times New Roman" w:hAnsi="Times New Roman"/>
                <w:sz w:val="20"/>
              </w:rPr>
              <w:t>Dolari SUA</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0"/>
                <w:lang w:eastAsia="ro-RO"/>
              </w:rPr>
            </w:pPr>
            <w:r w:rsidRPr="002171E3">
              <w:rPr>
                <w:rFonts w:ascii="Times New Roman" w:hAnsi="Times New Roman"/>
                <w:sz w:val="20"/>
              </w:rPr>
              <w:t>2009-2010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0"/>
                <w:lang w:eastAsia="ro-RO"/>
              </w:rPr>
            </w:pPr>
            <w:r w:rsidRPr="002171E3">
              <w:rPr>
                <w:rFonts w:ascii="Times New Roman" w:hAnsi="Times New Roman"/>
                <w:sz w:val="20"/>
              </w:rPr>
              <w:t>15.10.2024</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0"/>
                <w:lang w:eastAsia="ro-RO"/>
              </w:rPr>
            </w:pPr>
            <w:r w:rsidRPr="002171E3">
              <w:rPr>
                <w:rFonts w:ascii="Times New Roman" w:hAnsi="Times New Roman"/>
                <w:sz w:val="20"/>
              </w:rPr>
              <w:t>2014</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5AD" w:rsidRPr="002171E3" w:rsidRDefault="002845AD">
            <w:pPr>
              <w:rPr>
                <w:rFonts w:ascii="Times New Roman" w:hAnsi="Times New Roman"/>
                <w:sz w:val="20"/>
                <w:lang w:eastAsia="ro-RO"/>
              </w:rPr>
            </w:pPr>
            <w:r w:rsidRPr="002171E3">
              <w:rPr>
                <w:rFonts w:ascii="Times New Roman" w:hAnsi="Times New Roman"/>
                <w:sz w:val="20"/>
              </w:rPr>
              <w:t>1,5%</w:t>
            </w:r>
          </w:p>
        </w:tc>
      </w:tr>
    </w:tbl>
    <w:p w:rsidR="002845AD" w:rsidRPr="002171E3" w:rsidRDefault="002845AD" w:rsidP="002171E3">
      <w:pPr>
        <w:ind w:firstLine="0"/>
        <w:rPr>
          <w:rFonts w:ascii="Times New Roman" w:hAnsi="Times New Roman"/>
          <w:sz w:val="22"/>
          <w:szCs w:val="22"/>
        </w:rPr>
      </w:pPr>
    </w:p>
    <w:p w:rsidR="002845AD" w:rsidRPr="002171E3" w:rsidRDefault="002845AD" w:rsidP="002845AD">
      <w:pPr>
        <w:rPr>
          <w:rFonts w:ascii="Times New Roman" w:hAnsi="Times New Roman"/>
          <w:sz w:val="22"/>
          <w:szCs w:val="22"/>
        </w:rPr>
      </w:pPr>
      <w:r w:rsidRPr="002171E3">
        <w:rPr>
          <w:rFonts w:ascii="Times New Roman" w:hAnsi="Times New Roman"/>
          <w:noProof/>
          <w:sz w:val="22"/>
          <w:szCs w:val="22"/>
          <w:lang w:val="en-US" w:eastAsia="en-US"/>
        </w:rPr>
        <w:lastRenderedPageBreak/>
        <w:drawing>
          <wp:inline distT="0" distB="0" distL="0" distR="0">
            <wp:extent cx="6659880" cy="10980096"/>
            <wp:effectExtent l="19050" t="0" r="7620" b="0"/>
            <wp:docPr id="4" name="Рисунок 4" descr="D:\documentele mele\AA Doc.sedinte\Sedintele anul 2021\Sedinta din decembrie\BUGET\an.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ele mele\AA Doc.sedinte\Sedintele anul 2021\Sedinta din decembrie\BUGET\an.10 001.jpg"/>
                    <pic:cNvPicPr>
                      <a:picLocks noChangeAspect="1" noChangeArrowheads="1"/>
                    </pic:cNvPicPr>
                  </pic:nvPicPr>
                  <pic:blipFill>
                    <a:blip r:embed="rId6" cstate="print"/>
                    <a:srcRect/>
                    <a:stretch>
                      <a:fillRect/>
                    </a:stretch>
                  </pic:blipFill>
                  <pic:spPr bwMode="auto">
                    <a:xfrm>
                      <a:off x="0" y="0"/>
                      <a:ext cx="6659880" cy="10980096"/>
                    </a:xfrm>
                    <a:prstGeom prst="rect">
                      <a:avLst/>
                    </a:prstGeom>
                    <a:noFill/>
                    <a:ln w="9525">
                      <a:noFill/>
                      <a:miter lim="800000"/>
                      <a:headEnd/>
                      <a:tailEnd/>
                    </a:ln>
                  </pic:spPr>
                </pic:pic>
              </a:graphicData>
            </a:graphic>
          </wp:inline>
        </w:drawing>
      </w:r>
    </w:p>
    <w:p w:rsidR="002845AD" w:rsidRPr="002171E3" w:rsidRDefault="002845AD" w:rsidP="00071B75">
      <w:pPr>
        <w:jc w:val="right"/>
        <w:rPr>
          <w:rFonts w:ascii="Times New Roman" w:hAnsi="Times New Roman"/>
          <w:b/>
          <w:sz w:val="22"/>
          <w:szCs w:val="22"/>
        </w:rPr>
      </w:pPr>
      <w:r w:rsidRPr="002171E3">
        <w:rPr>
          <w:rFonts w:ascii="Times New Roman" w:hAnsi="Times New Roman"/>
          <w:b/>
          <w:sz w:val="22"/>
          <w:szCs w:val="22"/>
        </w:rPr>
        <w:lastRenderedPageBreak/>
        <w:t xml:space="preserve">                                                       Anexa nr.12</w:t>
      </w:r>
    </w:p>
    <w:p w:rsidR="002845AD" w:rsidRPr="002171E3" w:rsidRDefault="002845AD" w:rsidP="00071B75">
      <w:pPr>
        <w:jc w:val="right"/>
        <w:rPr>
          <w:rFonts w:ascii="Times New Roman" w:hAnsi="Times New Roman"/>
          <w:b/>
          <w:sz w:val="22"/>
          <w:szCs w:val="22"/>
        </w:rPr>
      </w:pPr>
      <w:r w:rsidRPr="002171E3">
        <w:rPr>
          <w:rFonts w:ascii="Times New Roman" w:hAnsi="Times New Roman"/>
          <w:b/>
          <w:sz w:val="22"/>
          <w:szCs w:val="22"/>
        </w:rPr>
        <w:t>la Decizia Consiliului raional Şoldăneşti</w:t>
      </w:r>
    </w:p>
    <w:p w:rsidR="002171E3" w:rsidRPr="002171E3" w:rsidRDefault="002845AD" w:rsidP="00071B75">
      <w:pPr>
        <w:jc w:val="right"/>
        <w:rPr>
          <w:rFonts w:ascii="Times New Roman" w:hAnsi="Times New Roman"/>
          <w:b/>
          <w:sz w:val="22"/>
          <w:szCs w:val="22"/>
          <w:u w:val="single"/>
        </w:rPr>
      </w:pPr>
      <w:r w:rsidRPr="002171E3">
        <w:rPr>
          <w:rFonts w:ascii="Times New Roman" w:hAnsi="Times New Roman"/>
          <w:b/>
          <w:sz w:val="22"/>
          <w:szCs w:val="22"/>
        </w:rPr>
        <w:t xml:space="preserve">                                              </w:t>
      </w:r>
      <w:r w:rsidR="002171E3" w:rsidRPr="002171E3">
        <w:rPr>
          <w:rFonts w:ascii="Times New Roman" w:hAnsi="Times New Roman"/>
          <w:b/>
          <w:sz w:val="22"/>
          <w:szCs w:val="22"/>
        </w:rPr>
        <w:t>nr.7-24  din 10 decembrie 2021</w:t>
      </w:r>
    </w:p>
    <w:p w:rsidR="002845AD" w:rsidRPr="00071B75" w:rsidRDefault="002845AD" w:rsidP="00071B75">
      <w:pPr>
        <w:ind w:firstLine="0"/>
        <w:rPr>
          <w:rFonts w:ascii="Times New Roman" w:hAnsi="Times New Roman"/>
          <w:sz w:val="22"/>
          <w:szCs w:val="22"/>
        </w:rPr>
      </w:pPr>
    </w:p>
    <w:p w:rsidR="002845AD" w:rsidRPr="00071B75" w:rsidRDefault="002845AD" w:rsidP="00071B75">
      <w:pPr>
        <w:jc w:val="center"/>
        <w:rPr>
          <w:rFonts w:ascii="Times New Roman" w:hAnsi="Times New Roman"/>
          <w:b/>
          <w:i/>
          <w:sz w:val="22"/>
          <w:szCs w:val="22"/>
        </w:rPr>
      </w:pPr>
      <w:r w:rsidRPr="002171E3">
        <w:rPr>
          <w:rFonts w:ascii="Times New Roman" w:hAnsi="Times New Roman"/>
          <w:b/>
          <w:i/>
          <w:sz w:val="22"/>
          <w:szCs w:val="22"/>
        </w:rPr>
        <w:t xml:space="preserve">Repartizarea alocaţiilor componentei raionale şi fondului de educaţie incluzivă instituţiilor de </w:t>
      </w:r>
      <w:proofErr w:type="spellStart"/>
      <w:r w:rsidRPr="002171E3">
        <w:rPr>
          <w:rFonts w:ascii="Times New Roman" w:hAnsi="Times New Roman"/>
          <w:b/>
          <w:i/>
          <w:sz w:val="22"/>
          <w:szCs w:val="22"/>
        </w:rPr>
        <w:t>învăţămînt</w:t>
      </w:r>
      <w:proofErr w:type="spellEnd"/>
      <w:r w:rsidRPr="002171E3">
        <w:rPr>
          <w:rFonts w:ascii="Times New Roman" w:hAnsi="Times New Roman"/>
          <w:b/>
          <w:i/>
          <w:sz w:val="22"/>
          <w:szCs w:val="22"/>
        </w:rPr>
        <w:t xml:space="preserve"> pe raionul Şoldăneşti</w:t>
      </w:r>
      <w:r w:rsidR="00071B75">
        <w:rPr>
          <w:rFonts w:ascii="Times New Roman" w:hAnsi="Times New Roman"/>
          <w:b/>
          <w:i/>
          <w:sz w:val="22"/>
          <w:szCs w:val="22"/>
        </w:rPr>
        <w:t xml:space="preserve"> </w:t>
      </w:r>
      <w:r w:rsidRPr="002171E3">
        <w:rPr>
          <w:rFonts w:ascii="Times New Roman" w:hAnsi="Times New Roman"/>
          <w:b/>
          <w:i/>
          <w:sz w:val="22"/>
          <w:szCs w:val="22"/>
        </w:rPr>
        <w:t>pentru anul 2022</w:t>
      </w:r>
    </w:p>
    <w:p w:rsidR="002845AD" w:rsidRPr="002171E3" w:rsidRDefault="002845AD" w:rsidP="002845AD">
      <w:pPr>
        <w:rPr>
          <w:rFonts w:ascii="Times New Roman" w:hAnsi="Times New Roman"/>
          <w:sz w:val="22"/>
          <w:szCs w:val="22"/>
        </w:rPr>
      </w:pP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2723"/>
        <w:gridCol w:w="1560"/>
        <w:gridCol w:w="1701"/>
        <w:gridCol w:w="1418"/>
        <w:gridCol w:w="1559"/>
        <w:gridCol w:w="1417"/>
      </w:tblGrid>
      <w:tr w:rsidR="002845AD" w:rsidRPr="002171E3" w:rsidTr="00071B75">
        <w:tc>
          <w:tcPr>
            <w:tcW w:w="54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Nr.</w:t>
            </w:r>
          </w:p>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d/o</w:t>
            </w: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Denumirea instituţiilor</w:t>
            </w:r>
          </w:p>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 xml:space="preserve">de </w:t>
            </w:r>
            <w:proofErr w:type="spellStart"/>
            <w:r w:rsidRPr="002171E3">
              <w:rPr>
                <w:rFonts w:ascii="Times New Roman" w:hAnsi="Times New Roman"/>
                <w:b/>
                <w:sz w:val="22"/>
                <w:szCs w:val="22"/>
              </w:rPr>
              <w:t>învăţămînt</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Volumul alocaţiilor pentru educaţia incluzivă</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Diferența pentru dejunul cald</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Cheltuieli pentru întreţinerea transportului şcolar</w:t>
            </w:r>
          </w:p>
        </w:tc>
        <w:tc>
          <w:tcPr>
            <w:tcW w:w="1559"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proofErr w:type="spellStart"/>
            <w:r w:rsidRPr="002171E3">
              <w:rPr>
                <w:rFonts w:ascii="Times New Roman" w:hAnsi="Times New Roman"/>
                <w:b/>
                <w:sz w:val="22"/>
                <w:szCs w:val="22"/>
              </w:rPr>
              <w:t>Compo-nenta</w:t>
            </w:r>
            <w:proofErr w:type="spellEnd"/>
            <w:r w:rsidRPr="002171E3">
              <w:rPr>
                <w:rFonts w:ascii="Times New Roman" w:hAnsi="Times New Roman"/>
                <w:b/>
                <w:sz w:val="22"/>
                <w:szCs w:val="22"/>
              </w:rPr>
              <w:t xml:space="preserve"> raională</w:t>
            </w: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Total</w:t>
            </w:r>
          </w:p>
          <w:p w:rsidR="002845AD" w:rsidRPr="002171E3" w:rsidRDefault="002845AD">
            <w:pPr>
              <w:jc w:val="center"/>
              <w:rPr>
                <w:rFonts w:ascii="Times New Roman" w:hAnsi="Times New Roman"/>
                <w:b/>
                <w:sz w:val="22"/>
                <w:szCs w:val="22"/>
              </w:rPr>
            </w:pPr>
            <w:r w:rsidRPr="002171E3">
              <w:rPr>
                <w:rFonts w:ascii="Times New Roman" w:hAnsi="Times New Roman"/>
                <w:b/>
                <w:sz w:val="22"/>
                <w:szCs w:val="22"/>
              </w:rPr>
              <w:t>(mii lei)</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1</w:t>
            </w: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jc w:val="center"/>
              <w:rPr>
                <w:rFonts w:ascii="Times New Roman" w:hAnsi="Times New Roman"/>
                <w:b/>
                <w:i/>
                <w:sz w:val="22"/>
                <w:szCs w:val="22"/>
              </w:rPr>
            </w:pPr>
            <w:r w:rsidRPr="002171E3">
              <w:rPr>
                <w:rFonts w:ascii="Times New Roman" w:hAnsi="Times New Roman"/>
                <w:b/>
                <w:i/>
                <w:sz w:val="22"/>
                <w:szCs w:val="22"/>
              </w:rPr>
              <w:t>7</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1.</w:t>
            </w: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u w:val="single"/>
              </w:rPr>
            </w:pPr>
            <w:r w:rsidRPr="002171E3">
              <w:rPr>
                <w:rFonts w:ascii="Times New Roman" w:hAnsi="Times New Roman"/>
                <w:b/>
                <w:sz w:val="22"/>
                <w:szCs w:val="22"/>
                <w:u w:val="single"/>
              </w:rPr>
              <w:t xml:space="preserve">Licee </w:t>
            </w:r>
          </w:p>
        </w:tc>
        <w:tc>
          <w:tcPr>
            <w:tcW w:w="1560"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„Alexei Mateevici”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104,3</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365,7</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470,0</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„Ştefan cel Mare”</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ind w:firstLine="44"/>
              <w:rPr>
                <w:rFonts w:ascii="Times New Roman" w:hAnsi="Times New Roman"/>
                <w:sz w:val="22"/>
                <w:szCs w:val="22"/>
              </w:rPr>
            </w:pPr>
            <w:r w:rsidRPr="002171E3">
              <w:rPr>
                <w:rFonts w:ascii="Times New Roman" w:hAnsi="Times New Roman"/>
                <w:sz w:val="22"/>
                <w:szCs w:val="22"/>
              </w:rPr>
              <w:t>100,5</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326,9</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ind w:firstLine="44"/>
              <w:rPr>
                <w:rFonts w:ascii="Times New Roman" w:hAnsi="Times New Roman"/>
                <w:sz w:val="22"/>
                <w:szCs w:val="22"/>
              </w:rPr>
            </w:pPr>
            <w:r w:rsidRPr="002171E3">
              <w:rPr>
                <w:rFonts w:ascii="Times New Roman" w:hAnsi="Times New Roman"/>
                <w:sz w:val="22"/>
                <w:szCs w:val="22"/>
              </w:rPr>
              <w:t>427,4</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Răspopeni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107,0</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256,7</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363,7</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Cotiujenii Mari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107,0</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212,4</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319,4</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Total licee</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418,8</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1161,7</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1580,5</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2.</w:t>
            </w: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u w:val="single"/>
              </w:rPr>
            </w:pPr>
            <w:r w:rsidRPr="002171E3">
              <w:rPr>
                <w:rFonts w:ascii="Times New Roman" w:hAnsi="Times New Roman"/>
                <w:b/>
                <w:sz w:val="22"/>
                <w:szCs w:val="22"/>
                <w:u w:val="single"/>
              </w:rPr>
              <w:t>Gimnazii</w:t>
            </w:r>
          </w:p>
        </w:tc>
        <w:tc>
          <w:tcPr>
            <w:tcW w:w="1560"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Glinjeni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73,9</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73,9</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Alcedar</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116,5</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81,3</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197,8</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Vadul-Raşcov</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98,6</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121,9</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220,5</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proofErr w:type="spellStart"/>
            <w:r w:rsidRPr="002171E3">
              <w:rPr>
                <w:rFonts w:ascii="Times New Roman" w:hAnsi="Times New Roman"/>
                <w:sz w:val="22"/>
                <w:szCs w:val="22"/>
              </w:rPr>
              <w:t>Cobîlea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88,8</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121,9</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210,7</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Cuşmirca</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119,1</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175,4</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294,5</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Chipeşca</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104,3</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97,9</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202,2</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Găuzeni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133,0</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133,0</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Dobruşa</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107,1</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107,1</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Climăuţii de Jos</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111,6</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68,3</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179,9</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Poiana</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102,7</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55,4</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158,1</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Pohoarna</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104,3</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94,2</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198,5</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Sămăşcani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114,2</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110,8</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225,0</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Salcia</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53,5</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53,5</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Olișcani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104,4</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205,0</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309,4</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Şestaci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53,5</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sz w:val="22"/>
                <w:szCs w:val="22"/>
              </w:rPr>
            </w:pPr>
            <w:r w:rsidRPr="002171E3">
              <w:rPr>
                <w:rFonts w:ascii="Times New Roman" w:hAnsi="Times New Roman"/>
                <w:sz w:val="22"/>
                <w:szCs w:val="22"/>
              </w:rPr>
              <w:t>53,5</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Total gimnazii</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1064,5</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1553,1</w:t>
            </w: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2617,6</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3.</w:t>
            </w: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u w:val="single"/>
              </w:rPr>
            </w:pPr>
            <w:r w:rsidRPr="002171E3">
              <w:rPr>
                <w:rFonts w:ascii="Times New Roman" w:hAnsi="Times New Roman"/>
                <w:sz w:val="22"/>
                <w:szCs w:val="22"/>
              </w:rPr>
              <w:t xml:space="preserve">Direcţia </w:t>
            </w:r>
            <w:proofErr w:type="spellStart"/>
            <w:r w:rsidRPr="002171E3">
              <w:rPr>
                <w:rFonts w:ascii="Times New Roman" w:hAnsi="Times New Roman"/>
                <w:sz w:val="22"/>
                <w:szCs w:val="22"/>
              </w:rPr>
              <w:t>învăţămînt</w:t>
            </w:r>
            <w:proofErr w:type="spellEnd"/>
          </w:p>
        </w:tc>
        <w:tc>
          <w:tcPr>
            <w:tcW w:w="1560"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rsidP="00071B75">
            <w:pPr>
              <w:ind w:firstLine="0"/>
              <w:rPr>
                <w:rFonts w:ascii="Times New Roman" w:hAnsi="Times New Roman"/>
                <w:b/>
                <w:sz w:val="22"/>
                <w:szCs w:val="22"/>
              </w:rPr>
            </w:pPr>
            <w:r w:rsidRPr="002171E3">
              <w:rPr>
                <w:rFonts w:ascii="Times New Roman" w:hAnsi="Times New Roman"/>
                <w:b/>
                <w:sz w:val="22"/>
                <w:szCs w:val="22"/>
              </w:rPr>
              <w:t>1800,0</w:t>
            </w:r>
          </w:p>
        </w:tc>
        <w:tc>
          <w:tcPr>
            <w:tcW w:w="1559" w:type="dxa"/>
            <w:tcBorders>
              <w:top w:val="single" w:sz="4" w:space="0" w:color="auto"/>
              <w:left w:val="single" w:sz="4" w:space="0" w:color="auto"/>
              <w:bottom w:val="single" w:sz="4" w:space="0" w:color="auto"/>
              <w:right w:val="single" w:sz="4" w:space="0" w:color="auto"/>
            </w:tcBorders>
            <w:hideMark/>
          </w:tcPr>
          <w:p w:rsidR="002845AD" w:rsidRPr="002171E3" w:rsidRDefault="002845AD" w:rsidP="00071B75">
            <w:pPr>
              <w:ind w:firstLine="0"/>
              <w:rPr>
                <w:rFonts w:ascii="Times New Roman" w:hAnsi="Times New Roman"/>
                <w:b/>
                <w:sz w:val="22"/>
                <w:szCs w:val="22"/>
              </w:rPr>
            </w:pPr>
            <w:r w:rsidRPr="002171E3">
              <w:rPr>
                <w:rFonts w:ascii="Times New Roman" w:hAnsi="Times New Roman"/>
                <w:b/>
                <w:sz w:val="22"/>
                <w:szCs w:val="22"/>
              </w:rPr>
              <w:t>10185,9</w:t>
            </w: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rsidP="00071B75">
            <w:pPr>
              <w:ind w:firstLine="0"/>
              <w:rPr>
                <w:rFonts w:ascii="Times New Roman" w:hAnsi="Times New Roman"/>
                <w:b/>
                <w:sz w:val="22"/>
                <w:szCs w:val="22"/>
              </w:rPr>
            </w:pPr>
            <w:r w:rsidRPr="002171E3">
              <w:rPr>
                <w:rFonts w:ascii="Times New Roman" w:hAnsi="Times New Roman"/>
                <w:b/>
                <w:sz w:val="22"/>
                <w:szCs w:val="22"/>
              </w:rPr>
              <w:t>11985,9</w:t>
            </w: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2723"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2723"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2723"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i/>
                <w:sz w:val="22"/>
                <w:szCs w:val="22"/>
              </w:rPr>
            </w:pPr>
          </w:p>
        </w:tc>
      </w:tr>
      <w:tr w:rsidR="002845AD" w:rsidRPr="002171E3" w:rsidTr="00071B75">
        <w:tc>
          <w:tcPr>
            <w:tcW w:w="548" w:type="dxa"/>
            <w:tcBorders>
              <w:top w:val="single" w:sz="4" w:space="0" w:color="auto"/>
              <w:left w:val="single" w:sz="4" w:space="0" w:color="auto"/>
              <w:bottom w:val="single" w:sz="4" w:space="0" w:color="auto"/>
              <w:right w:val="single" w:sz="4" w:space="0" w:color="auto"/>
            </w:tcBorders>
          </w:tcPr>
          <w:p w:rsidR="002845AD" w:rsidRPr="002171E3" w:rsidRDefault="002845AD">
            <w:pPr>
              <w:rPr>
                <w:rFonts w:ascii="Times New Roman" w:hAnsi="Times New Roman"/>
                <w:b/>
                <w:sz w:val="22"/>
                <w:szCs w:val="22"/>
              </w:rPr>
            </w:pPr>
          </w:p>
        </w:tc>
        <w:tc>
          <w:tcPr>
            <w:tcW w:w="2723"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sz w:val="22"/>
                <w:szCs w:val="22"/>
              </w:rPr>
            </w:pPr>
            <w:r w:rsidRPr="002171E3">
              <w:rPr>
                <w:rFonts w:ascii="Times New Roman" w:hAnsi="Times New Roman"/>
                <w:b/>
                <w:sz w:val="22"/>
                <w:szCs w:val="22"/>
              </w:rPr>
              <w:t>Total pe raion</w:t>
            </w:r>
          </w:p>
        </w:tc>
        <w:tc>
          <w:tcPr>
            <w:tcW w:w="1560"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1483,3</w:t>
            </w:r>
          </w:p>
        </w:tc>
        <w:tc>
          <w:tcPr>
            <w:tcW w:w="1701" w:type="dxa"/>
            <w:tcBorders>
              <w:top w:val="single" w:sz="4" w:space="0" w:color="auto"/>
              <w:left w:val="single" w:sz="4" w:space="0" w:color="auto"/>
              <w:bottom w:val="single" w:sz="4" w:space="0" w:color="auto"/>
              <w:right w:val="single" w:sz="4" w:space="0" w:color="auto"/>
            </w:tcBorders>
            <w:hideMark/>
          </w:tcPr>
          <w:p w:rsidR="002845AD" w:rsidRPr="002171E3" w:rsidRDefault="002845AD">
            <w:pPr>
              <w:rPr>
                <w:rFonts w:ascii="Times New Roman" w:hAnsi="Times New Roman"/>
                <w:b/>
                <w:i/>
                <w:sz w:val="22"/>
                <w:szCs w:val="22"/>
              </w:rPr>
            </w:pPr>
            <w:r w:rsidRPr="002171E3">
              <w:rPr>
                <w:rFonts w:ascii="Times New Roman" w:hAnsi="Times New Roman"/>
                <w:b/>
                <w:i/>
                <w:sz w:val="22"/>
                <w:szCs w:val="22"/>
              </w:rPr>
              <w:t>2790,5</w:t>
            </w:r>
          </w:p>
        </w:tc>
        <w:tc>
          <w:tcPr>
            <w:tcW w:w="1418" w:type="dxa"/>
            <w:tcBorders>
              <w:top w:val="single" w:sz="4" w:space="0" w:color="auto"/>
              <w:left w:val="single" w:sz="4" w:space="0" w:color="auto"/>
              <w:bottom w:val="single" w:sz="4" w:space="0" w:color="auto"/>
              <w:right w:val="single" w:sz="4" w:space="0" w:color="auto"/>
            </w:tcBorders>
            <w:hideMark/>
          </w:tcPr>
          <w:p w:rsidR="002845AD" w:rsidRPr="002171E3" w:rsidRDefault="002845AD" w:rsidP="00071B75">
            <w:pPr>
              <w:ind w:firstLine="0"/>
              <w:rPr>
                <w:rFonts w:ascii="Times New Roman" w:hAnsi="Times New Roman"/>
                <w:b/>
                <w:i/>
                <w:sz w:val="22"/>
                <w:szCs w:val="22"/>
              </w:rPr>
            </w:pPr>
            <w:r w:rsidRPr="002171E3">
              <w:rPr>
                <w:rFonts w:ascii="Times New Roman" w:hAnsi="Times New Roman"/>
                <w:b/>
                <w:i/>
                <w:sz w:val="22"/>
                <w:szCs w:val="22"/>
              </w:rPr>
              <w:t>1800,0</w:t>
            </w:r>
          </w:p>
        </w:tc>
        <w:tc>
          <w:tcPr>
            <w:tcW w:w="1559" w:type="dxa"/>
            <w:tcBorders>
              <w:top w:val="single" w:sz="4" w:space="0" w:color="auto"/>
              <w:left w:val="single" w:sz="4" w:space="0" w:color="auto"/>
              <w:bottom w:val="single" w:sz="4" w:space="0" w:color="auto"/>
              <w:right w:val="single" w:sz="4" w:space="0" w:color="auto"/>
            </w:tcBorders>
            <w:hideMark/>
          </w:tcPr>
          <w:p w:rsidR="002845AD" w:rsidRPr="002171E3" w:rsidRDefault="002845AD" w:rsidP="00071B75">
            <w:pPr>
              <w:ind w:firstLine="0"/>
              <w:rPr>
                <w:rFonts w:ascii="Times New Roman" w:hAnsi="Times New Roman"/>
                <w:b/>
                <w:i/>
                <w:sz w:val="22"/>
                <w:szCs w:val="22"/>
              </w:rPr>
            </w:pPr>
            <w:r w:rsidRPr="002171E3">
              <w:rPr>
                <w:rFonts w:ascii="Times New Roman" w:hAnsi="Times New Roman"/>
                <w:b/>
                <w:i/>
                <w:sz w:val="22"/>
                <w:szCs w:val="22"/>
              </w:rPr>
              <w:t>10185,9</w:t>
            </w:r>
          </w:p>
        </w:tc>
        <w:tc>
          <w:tcPr>
            <w:tcW w:w="1417" w:type="dxa"/>
            <w:tcBorders>
              <w:top w:val="single" w:sz="4" w:space="0" w:color="auto"/>
              <w:left w:val="single" w:sz="4" w:space="0" w:color="auto"/>
              <w:bottom w:val="single" w:sz="4" w:space="0" w:color="auto"/>
              <w:right w:val="single" w:sz="4" w:space="0" w:color="auto"/>
            </w:tcBorders>
            <w:hideMark/>
          </w:tcPr>
          <w:p w:rsidR="002845AD" w:rsidRPr="002171E3" w:rsidRDefault="002845AD" w:rsidP="00071B75">
            <w:pPr>
              <w:ind w:firstLine="0"/>
              <w:rPr>
                <w:rFonts w:ascii="Times New Roman" w:hAnsi="Times New Roman"/>
                <w:b/>
                <w:i/>
                <w:sz w:val="22"/>
                <w:szCs w:val="22"/>
              </w:rPr>
            </w:pPr>
            <w:r w:rsidRPr="002171E3">
              <w:rPr>
                <w:rFonts w:ascii="Times New Roman" w:hAnsi="Times New Roman"/>
                <w:b/>
                <w:i/>
                <w:sz w:val="22"/>
                <w:szCs w:val="22"/>
              </w:rPr>
              <w:t>16259,7</w:t>
            </w:r>
          </w:p>
        </w:tc>
      </w:tr>
    </w:tbl>
    <w:p w:rsidR="002845AD" w:rsidRPr="002171E3" w:rsidRDefault="002845AD" w:rsidP="002845AD">
      <w:pPr>
        <w:rPr>
          <w:rFonts w:ascii="Times New Roman" w:hAnsi="Times New Roman"/>
          <w:sz w:val="22"/>
          <w:szCs w:val="22"/>
        </w:rPr>
      </w:pPr>
    </w:p>
    <w:p w:rsidR="001F544E" w:rsidRPr="002845AD" w:rsidRDefault="001F544E" w:rsidP="001F544E">
      <w:pPr>
        <w:rPr>
          <w:rFonts w:ascii="Times New Roman" w:hAnsi="Times New Roman"/>
          <w:sz w:val="24"/>
          <w:szCs w:val="24"/>
        </w:rPr>
      </w:pPr>
    </w:p>
    <w:p w:rsidR="001F544E" w:rsidRDefault="001F544E" w:rsidP="001F544E">
      <w:pPr>
        <w:ind w:left="900"/>
        <w:rPr>
          <w:sz w:val="26"/>
          <w:szCs w:val="26"/>
          <w:lang w:val="en-US"/>
        </w:rPr>
      </w:pPr>
    </w:p>
    <w:p w:rsidR="001F544E" w:rsidRDefault="001F544E" w:rsidP="001F544E">
      <w:pPr>
        <w:pStyle w:val="a7"/>
        <w:ind w:left="567" w:right="282" w:firstLine="0"/>
        <w:rPr>
          <w:rFonts w:ascii="Times New Roman" w:hAnsi="Times New Roman"/>
          <w:b/>
        </w:rPr>
      </w:pPr>
      <w:r>
        <w:rPr>
          <w:rFonts w:ascii="Times New Roman" w:hAnsi="Times New Roman"/>
          <w:b/>
        </w:rPr>
        <w:tab/>
      </w:r>
    </w:p>
    <w:p w:rsidR="007504B3" w:rsidRDefault="007504B3" w:rsidP="001F544E">
      <w:pPr>
        <w:pStyle w:val="a7"/>
        <w:ind w:left="567" w:right="282" w:firstLine="0"/>
        <w:rPr>
          <w:rFonts w:ascii="Times New Roman" w:hAnsi="Times New Roman"/>
          <w:b/>
        </w:rPr>
      </w:pPr>
    </w:p>
    <w:p w:rsidR="007504B3" w:rsidRDefault="007504B3" w:rsidP="001F544E">
      <w:pPr>
        <w:pStyle w:val="a7"/>
        <w:ind w:left="567" w:right="282" w:firstLine="0"/>
        <w:rPr>
          <w:rFonts w:ascii="Times New Roman" w:hAnsi="Times New Roman"/>
          <w:b/>
        </w:rPr>
      </w:pPr>
    </w:p>
    <w:p w:rsidR="007504B3" w:rsidRDefault="007504B3" w:rsidP="001F544E">
      <w:pPr>
        <w:pStyle w:val="a7"/>
        <w:ind w:left="567" w:right="282" w:firstLine="0"/>
        <w:rPr>
          <w:rFonts w:ascii="Times New Roman" w:hAnsi="Times New Roman"/>
          <w:b/>
        </w:rPr>
      </w:pPr>
    </w:p>
    <w:p w:rsidR="007504B3" w:rsidRDefault="007504B3" w:rsidP="001F544E">
      <w:pPr>
        <w:pStyle w:val="a7"/>
        <w:ind w:left="567" w:right="282" w:firstLine="0"/>
        <w:rPr>
          <w:rFonts w:ascii="Times New Roman" w:hAnsi="Times New Roman"/>
          <w:b/>
        </w:rPr>
      </w:pPr>
    </w:p>
    <w:p w:rsidR="007504B3" w:rsidRDefault="007504B3" w:rsidP="001F544E">
      <w:pPr>
        <w:pStyle w:val="a7"/>
        <w:ind w:left="567" w:right="282" w:firstLine="0"/>
        <w:rPr>
          <w:rFonts w:ascii="Times New Roman" w:hAnsi="Times New Roman"/>
          <w:b/>
        </w:rPr>
      </w:pPr>
    </w:p>
    <w:p w:rsidR="007504B3" w:rsidRPr="002171E3" w:rsidRDefault="007504B3" w:rsidP="007504B3">
      <w:pPr>
        <w:jc w:val="right"/>
        <w:rPr>
          <w:rFonts w:ascii="Times New Roman" w:hAnsi="Times New Roman"/>
          <w:b/>
          <w:sz w:val="22"/>
          <w:szCs w:val="22"/>
        </w:rPr>
      </w:pPr>
      <w:r w:rsidRPr="002171E3">
        <w:rPr>
          <w:rFonts w:ascii="Times New Roman" w:hAnsi="Times New Roman"/>
          <w:b/>
          <w:sz w:val="22"/>
          <w:szCs w:val="22"/>
        </w:rPr>
        <w:lastRenderedPageBreak/>
        <w:t xml:space="preserve">                                                                                            </w:t>
      </w:r>
      <w:r>
        <w:rPr>
          <w:rFonts w:ascii="Times New Roman" w:hAnsi="Times New Roman"/>
          <w:b/>
          <w:sz w:val="22"/>
          <w:szCs w:val="22"/>
        </w:rPr>
        <w:t xml:space="preserve">                               </w:t>
      </w:r>
      <w:r w:rsidRPr="002171E3">
        <w:rPr>
          <w:rFonts w:ascii="Times New Roman" w:hAnsi="Times New Roman"/>
          <w:b/>
          <w:sz w:val="22"/>
          <w:szCs w:val="22"/>
        </w:rPr>
        <w:t xml:space="preserve"> Anexa nr.11</w:t>
      </w:r>
    </w:p>
    <w:p w:rsidR="007504B3" w:rsidRPr="00071B75" w:rsidRDefault="007504B3" w:rsidP="007504B3">
      <w:pPr>
        <w:jc w:val="right"/>
        <w:rPr>
          <w:rFonts w:ascii="Times New Roman" w:hAnsi="Times New Roman"/>
          <w:b/>
          <w:sz w:val="22"/>
          <w:szCs w:val="22"/>
          <w:u w:val="single"/>
        </w:rPr>
      </w:pPr>
      <w:r>
        <w:rPr>
          <w:rFonts w:ascii="Times New Roman" w:hAnsi="Times New Roman"/>
          <w:b/>
          <w:sz w:val="22"/>
          <w:szCs w:val="22"/>
        </w:rPr>
        <w:t xml:space="preserve">Decizia </w:t>
      </w:r>
      <w:r w:rsidRPr="002171E3">
        <w:rPr>
          <w:rFonts w:ascii="Times New Roman" w:hAnsi="Times New Roman"/>
          <w:b/>
          <w:sz w:val="22"/>
          <w:szCs w:val="22"/>
        </w:rPr>
        <w:t>nr.7-24  din 10 decembrie 2021</w:t>
      </w:r>
      <w:r>
        <w:rPr>
          <w:rFonts w:ascii="Times New Roman" w:hAnsi="Times New Roman"/>
          <w:sz w:val="22"/>
          <w:szCs w:val="22"/>
        </w:rPr>
        <w:t xml:space="preserve"> </w:t>
      </w:r>
    </w:p>
    <w:p w:rsidR="007504B3" w:rsidRPr="002171E3" w:rsidRDefault="007504B3" w:rsidP="007504B3">
      <w:pPr>
        <w:jc w:val="center"/>
        <w:rPr>
          <w:rFonts w:ascii="Times New Roman" w:hAnsi="Times New Roman"/>
          <w:b/>
          <w:i/>
          <w:sz w:val="22"/>
          <w:szCs w:val="22"/>
        </w:rPr>
      </w:pPr>
      <w:r w:rsidRPr="002171E3">
        <w:rPr>
          <w:rFonts w:ascii="Times New Roman" w:hAnsi="Times New Roman"/>
          <w:b/>
          <w:i/>
          <w:sz w:val="22"/>
          <w:szCs w:val="22"/>
        </w:rPr>
        <w:t>Transferuri cu destinaţie specială alocate de bugetul de stat pe instituţiile bugetare pe raionul Şoldăneşti</w:t>
      </w:r>
    </w:p>
    <w:p w:rsidR="007504B3" w:rsidRPr="002171E3" w:rsidRDefault="007504B3" w:rsidP="007504B3">
      <w:pPr>
        <w:jc w:val="center"/>
        <w:rPr>
          <w:rFonts w:ascii="Times New Roman" w:hAnsi="Times New Roman"/>
          <w:sz w:val="22"/>
          <w:szCs w:val="22"/>
        </w:rPr>
      </w:pPr>
      <w:r w:rsidRPr="002171E3">
        <w:rPr>
          <w:rFonts w:ascii="Times New Roman" w:hAnsi="Times New Roman"/>
          <w:b/>
          <w:i/>
          <w:sz w:val="22"/>
          <w:szCs w:val="22"/>
        </w:rPr>
        <w:t>pentru anul 2022</w:t>
      </w:r>
    </w:p>
    <w:tbl>
      <w:tblPr>
        <w:tblW w:w="15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2414"/>
        <w:gridCol w:w="1276"/>
        <w:gridCol w:w="992"/>
        <w:gridCol w:w="1134"/>
        <w:gridCol w:w="993"/>
        <w:gridCol w:w="850"/>
        <w:gridCol w:w="993"/>
        <w:gridCol w:w="1133"/>
        <w:gridCol w:w="992"/>
        <w:gridCol w:w="990"/>
        <w:gridCol w:w="1130"/>
        <w:gridCol w:w="856"/>
        <w:gridCol w:w="995"/>
      </w:tblGrid>
      <w:tr w:rsidR="007504B3" w:rsidRPr="002171E3" w:rsidTr="00AF0A65">
        <w:trPr>
          <w:trHeight w:val="615"/>
        </w:trPr>
        <w:tc>
          <w:tcPr>
            <w:tcW w:w="573"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Nr.</w:t>
            </w: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d/o</w:t>
            </w:r>
          </w:p>
        </w:tc>
        <w:tc>
          <w:tcPr>
            <w:tcW w:w="2415"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Denumirea instituţiilor bugetare</w:t>
            </w:r>
          </w:p>
        </w:tc>
        <w:tc>
          <w:tcPr>
            <w:tcW w:w="1276"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Transfe-ruri</w:t>
            </w:r>
            <w:proofErr w:type="spellEnd"/>
            <w:r w:rsidRPr="002171E3">
              <w:rPr>
                <w:rFonts w:ascii="Times New Roman" w:hAnsi="Times New Roman"/>
                <w:b/>
                <w:sz w:val="22"/>
                <w:szCs w:val="22"/>
              </w:rPr>
              <w:t xml:space="preserve"> categoriale conform formulei</w:t>
            </w:r>
          </w:p>
        </w:tc>
        <w:tc>
          <w:tcPr>
            <w:tcW w:w="3119" w:type="dxa"/>
            <w:gridSpan w:val="3"/>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Transferuri suplimentare</w:t>
            </w:r>
          </w:p>
        </w:tc>
        <w:tc>
          <w:tcPr>
            <w:tcW w:w="850"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Tran-sport</w:t>
            </w:r>
            <w:proofErr w:type="spellEnd"/>
            <w:r w:rsidRPr="002171E3">
              <w:rPr>
                <w:rFonts w:ascii="Times New Roman" w:hAnsi="Times New Roman"/>
                <w:b/>
                <w:sz w:val="22"/>
                <w:szCs w:val="22"/>
              </w:rPr>
              <w:t xml:space="preserve"> școlar</w:t>
            </w:r>
          </w:p>
        </w:tc>
        <w:tc>
          <w:tcPr>
            <w:tcW w:w="993"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Compo-nenta</w:t>
            </w:r>
            <w:proofErr w:type="spellEnd"/>
            <w:r w:rsidRPr="002171E3">
              <w:rPr>
                <w:rFonts w:ascii="Times New Roman" w:hAnsi="Times New Roman"/>
                <w:b/>
                <w:sz w:val="22"/>
                <w:szCs w:val="22"/>
              </w:rPr>
              <w:t xml:space="preserve"> raion.</w:t>
            </w:r>
          </w:p>
        </w:tc>
        <w:tc>
          <w:tcPr>
            <w:tcW w:w="1133"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T/odihnă</w:t>
            </w:r>
          </w:p>
        </w:tc>
        <w:tc>
          <w:tcPr>
            <w:tcW w:w="992"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 xml:space="preserve">Grupe </w:t>
            </w:r>
            <w:proofErr w:type="spellStart"/>
            <w:r w:rsidRPr="002171E3">
              <w:rPr>
                <w:rFonts w:ascii="Times New Roman" w:hAnsi="Times New Roman"/>
                <w:b/>
                <w:sz w:val="22"/>
                <w:szCs w:val="22"/>
              </w:rPr>
              <w:t>preșco-</w:t>
            </w:r>
            <w:proofErr w:type="spellEnd"/>
          </w:p>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lare</w:t>
            </w:r>
            <w:proofErr w:type="spellEnd"/>
          </w:p>
        </w:tc>
        <w:tc>
          <w:tcPr>
            <w:tcW w:w="990"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Mater</w:t>
            </w:r>
            <w:proofErr w:type="spellEnd"/>
            <w:r w:rsidRPr="002171E3">
              <w:rPr>
                <w:rFonts w:ascii="Times New Roman" w:hAnsi="Times New Roman"/>
                <w:b/>
                <w:sz w:val="22"/>
                <w:szCs w:val="22"/>
              </w:rPr>
              <w:t xml:space="preserve">. </w:t>
            </w:r>
            <w:proofErr w:type="spellStart"/>
            <w:r w:rsidRPr="002171E3">
              <w:rPr>
                <w:rFonts w:ascii="Times New Roman" w:hAnsi="Times New Roman"/>
                <w:b/>
                <w:sz w:val="22"/>
                <w:szCs w:val="22"/>
              </w:rPr>
              <w:t>didac-tice</w:t>
            </w:r>
            <w:proofErr w:type="spellEnd"/>
          </w:p>
        </w:tc>
        <w:tc>
          <w:tcPr>
            <w:tcW w:w="1130"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 xml:space="preserve">Total </w:t>
            </w: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TDS</w:t>
            </w:r>
          </w:p>
        </w:tc>
        <w:tc>
          <w:tcPr>
            <w:tcW w:w="856"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Resur-se</w:t>
            </w:r>
            <w:proofErr w:type="spellEnd"/>
            <w:r w:rsidRPr="002171E3">
              <w:rPr>
                <w:rFonts w:ascii="Times New Roman" w:hAnsi="Times New Roman"/>
                <w:b/>
                <w:sz w:val="22"/>
                <w:szCs w:val="22"/>
              </w:rPr>
              <w:t xml:space="preserve"> </w:t>
            </w:r>
            <w:proofErr w:type="spellStart"/>
            <w:r w:rsidRPr="002171E3">
              <w:rPr>
                <w:rFonts w:ascii="Times New Roman" w:hAnsi="Times New Roman"/>
                <w:b/>
                <w:sz w:val="22"/>
                <w:szCs w:val="22"/>
              </w:rPr>
              <w:t>colec-tate</w:t>
            </w:r>
            <w:proofErr w:type="spellEnd"/>
          </w:p>
        </w:tc>
        <w:tc>
          <w:tcPr>
            <w:tcW w:w="995" w:type="dxa"/>
            <w:vMerge w:val="restart"/>
            <w:tcBorders>
              <w:top w:val="single" w:sz="4" w:space="0" w:color="auto"/>
              <w:left w:val="single" w:sz="4" w:space="0" w:color="auto"/>
              <w:bottom w:val="single" w:sz="4" w:space="0" w:color="auto"/>
              <w:right w:val="single" w:sz="4" w:space="0" w:color="auto"/>
            </w:tcBorders>
          </w:tcPr>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Total (mii lei)</w:t>
            </w:r>
          </w:p>
        </w:tc>
      </w:tr>
      <w:tr w:rsidR="007504B3" w:rsidRPr="002171E3" w:rsidTr="00AF0A65">
        <w:trPr>
          <w:trHeight w:val="48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Întreţ</w:t>
            </w:r>
            <w:proofErr w:type="spellEnd"/>
            <w:r w:rsidRPr="002171E3">
              <w:rPr>
                <w:rFonts w:ascii="Times New Roman" w:hAnsi="Times New Roman"/>
                <w:b/>
                <w:sz w:val="22"/>
                <w:szCs w:val="22"/>
              </w:rPr>
              <w:t>.</w:t>
            </w: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cămin/</w:t>
            </w:r>
          </w:p>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gr.de</w:t>
            </w:r>
            <w:proofErr w:type="spellEnd"/>
            <w:r w:rsidRPr="002171E3">
              <w:rPr>
                <w:rFonts w:ascii="Times New Roman" w:hAnsi="Times New Roman"/>
                <w:b/>
                <w:sz w:val="22"/>
                <w:szCs w:val="22"/>
              </w:rPr>
              <w:t xml:space="preserve"> copii</w:t>
            </w: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 xml:space="preserve">Pentru educaţie </w:t>
            </w:r>
            <w:proofErr w:type="spellStart"/>
            <w:r w:rsidRPr="002171E3">
              <w:rPr>
                <w:rFonts w:ascii="Times New Roman" w:hAnsi="Times New Roman"/>
                <w:b/>
                <w:sz w:val="22"/>
                <w:szCs w:val="22"/>
              </w:rPr>
              <w:t>incluz</w:t>
            </w:r>
            <w:proofErr w:type="spellEnd"/>
            <w:r w:rsidRPr="002171E3">
              <w:rPr>
                <w:rFonts w:ascii="Times New Roman" w:hAnsi="Times New Roman"/>
                <w:b/>
                <w:sz w:val="22"/>
                <w:szCs w:val="22"/>
              </w:rPr>
              <w:t>./</w:t>
            </w:r>
          </w:p>
          <w:p w:rsidR="007504B3" w:rsidRPr="002171E3" w:rsidRDefault="007504B3" w:rsidP="00AF0A65">
            <w:pPr>
              <w:jc w:val="center"/>
              <w:rPr>
                <w:rFonts w:ascii="Times New Roman" w:hAnsi="Times New Roman"/>
                <w:b/>
                <w:sz w:val="22"/>
                <w:szCs w:val="22"/>
              </w:rPr>
            </w:pPr>
            <w:proofErr w:type="spellStart"/>
            <w:r w:rsidRPr="002171E3">
              <w:rPr>
                <w:rFonts w:ascii="Times New Roman" w:hAnsi="Times New Roman"/>
                <w:b/>
                <w:sz w:val="22"/>
                <w:szCs w:val="22"/>
              </w:rPr>
              <w:t>extraş</w:t>
            </w:r>
            <w:proofErr w:type="spellEnd"/>
            <w:r w:rsidRPr="002171E3">
              <w:rPr>
                <w:rFonts w:ascii="Times New Roman" w:hAnsi="Times New Roman"/>
                <w:b/>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Pentru dejun</w:t>
            </w:r>
          </w:p>
          <w:p w:rsidR="007504B3" w:rsidRPr="002171E3" w:rsidRDefault="007504B3" w:rsidP="00AF0A65">
            <w:pPr>
              <w:jc w:val="center"/>
              <w:rPr>
                <w:rFonts w:ascii="Times New Roman" w:hAnsi="Times New Roman"/>
                <w:b/>
                <w:sz w:val="22"/>
                <w:szCs w:val="22"/>
              </w:rPr>
            </w:pPr>
            <w:r w:rsidRPr="002171E3">
              <w:rPr>
                <w:rFonts w:ascii="Times New Roman" w:hAnsi="Times New Roman"/>
                <w:b/>
                <w:sz w:val="22"/>
                <w:szCs w:val="22"/>
              </w:rPr>
              <w:t>cald</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504B3" w:rsidRPr="002171E3" w:rsidRDefault="007504B3" w:rsidP="00AF0A65">
            <w:pPr>
              <w:rPr>
                <w:rFonts w:ascii="Times New Roman" w:hAnsi="Times New Roman"/>
                <w:b/>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w:t>
            </w: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jc w:val="center"/>
              <w:rPr>
                <w:rFonts w:ascii="Times New Roman" w:hAnsi="Times New Roman"/>
                <w:b/>
                <w:i/>
                <w:sz w:val="22"/>
                <w:szCs w:val="22"/>
              </w:rPr>
            </w:pPr>
            <w:r w:rsidRPr="002171E3">
              <w:rPr>
                <w:rFonts w:ascii="Times New Roman" w:hAnsi="Times New Roman"/>
                <w:b/>
                <w:i/>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7</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8</w:t>
            </w:r>
          </w:p>
        </w:tc>
        <w:tc>
          <w:tcPr>
            <w:tcW w:w="113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10</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11</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12</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13</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14</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jc w:val="center"/>
              <w:rPr>
                <w:rFonts w:ascii="Times New Roman" w:hAnsi="Times New Roman"/>
                <w:b/>
                <w:sz w:val="22"/>
                <w:szCs w:val="22"/>
                <w:u w:val="single"/>
              </w:rPr>
            </w:pPr>
            <w:proofErr w:type="spellStart"/>
            <w:r w:rsidRPr="002171E3">
              <w:rPr>
                <w:rFonts w:ascii="Times New Roman" w:hAnsi="Times New Roman"/>
                <w:b/>
                <w:sz w:val="22"/>
                <w:szCs w:val="22"/>
                <w:u w:val="single"/>
              </w:rPr>
              <w:t>Învăţămînt</w:t>
            </w:r>
            <w:proofErr w:type="spellEnd"/>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1.</w:t>
            </w: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u w:val="single"/>
              </w:rPr>
            </w:pPr>
            <w:r w:rsidRPr="002171E3">
              <w:rPr>
                <w:rFonts w:ascii="Times New Roman" w:hAnsi="Times New Roman"/>
                <w:b/>
                <w:sz w:val="22"/>
                <w:szCs w:val="22"/>
                <w:u w:val="single"/>
              </w:rPr>
              <w:t xml:space="preserve">Licee </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„Alexei Mateevici”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9110,2</w:t>
            </w: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167,4</w:t>
            </w: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104,3</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365,7</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152,0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9899,6</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9899,6</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„Ştefan cel Mare”</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7452,3</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100,5</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326,9</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120,0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7999,7</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7999,7</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Răspopeni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5312,5</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107,0</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256,7</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100,0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5776,2</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5776,2</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Cotiujenii Mari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6219,5</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107,0</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212,4</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124,0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6662,9</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6662,9</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Total licee</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28094,5</w:t>
            </w: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167,4</w:t>
            </w: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418,8</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1161,7</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496,0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30338,4</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30338,4</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2.</w:t>
            </w: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u w:val="single"/>
              </w:rPr>
            </w:pPr>
            <w:r w:rsidRPr="002171E3">
              <w:rPr>
                <w:rFonts w:ascii="Times New Roman" w:hAnsi="Times New Roman"/>
                <w:b/>
                <w:sz w:val="22"/>
                <w:szCs w:val="22"/>
                <w:u w:val="single"/>
              </w:rPr>
              <w:t>Gimnazii</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Olișcani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3583,8</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104,4</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205,0</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60,0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3953,2</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3953,2</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 xml:space="preserve">Alcedar </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2223,5</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116,5</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81,3</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2473,3</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2473,3</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Vadul-Raşcov</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3087,9</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98,6</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121,9</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64,0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3372,4</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3372,4</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proofErr w:type="spellStart"/>
            <w:r w:rsidRPr="002171E3">
              <w:rPr>
                <w:rFonts w:ascii="Times New Roman" w:hAnsi="Times New Roman"/>
                <w:sz w:val="22"/>
                <w:szCs w:val="22"/>
              </w:rPr>
              <w:t>Cobîlea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2932,0</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88,8</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121,9</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64,0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3206,7</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3206,7</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Cuşmirca</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3385,4</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119,1</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175,4</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64,0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3743,9</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3743,9</w:t>
            </w:r>
          </w:p>
        </w:tc>
      </w:tr>
      <w:tr w:rsidR="007504B3" w:rsidRPr="002171E3" w:rsidTr="00AF0A65">
        <w:trPr>
          <w:trHeight w:val="224"/>
        </w:trPr>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Chipeşca</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2407,7</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104,3</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97,9</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2661,9</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2661,9</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Găuzeni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2719,4</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133,0</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2904,4</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2904,4</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Dobruşa</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2308,5</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107,1</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48,0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2463,6</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2463,6</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Climăuţii de Jos</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2030,9</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111,6</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68,3</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2262,8</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2262,8</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w:t>
            </w: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7</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8</w:t>
            </w:r>
          </w:p>
        </w:tc>
        <w:tc>
          <w:tcPr>
            <w:tcW w:w="113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13</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14</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Poiana</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1534,4</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102,7</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55,4</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48,0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1740,5</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1740,5</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Pohoarna</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2251,8</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104,3</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94,2</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56,0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2506,3</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2506,3</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Sămăşcani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3087,9</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114,2</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110,8</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72,0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3384,9</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3386,0</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Salcia</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1421,6</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53,5</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36,0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1511,1</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1511,1</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Glinjeni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1647,3</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73,9</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44,0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1765,2</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1765,2</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Şestaci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1083,1</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53,5</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48,0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1184,6</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1184,6</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Total gimnazii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35705,2</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1064,5</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1553,1</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812,0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39134,8</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1,1</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39135,9</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3.</w:t>
            </w: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u w:val="single"/>
              </w:rPr>
            </w:pPr>
            <w:r w:rsidRPr="002171E3">
              <w:rPr>
                <w:rFonts w:ascii="Times New Roman" w:hAnsi="Times New Roman"/>
                <w:b/>
                <w:sz w:val="22"/>
                <w:szCs w:val="22"/>
                <w:u w:val="single"/>
              </w:rPr>
              <w:t>Şcoli primare</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Şipca</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492,0</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33,2</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537,2</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537,2</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Rogojeni</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623,3</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42,5</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677,8</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677,8</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Total şcoli primare</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1115,3</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75,7</w:t>
            </w: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24,0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1215,0</w:t>
            </w: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1215,0</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u w:val="single"/>
              </w:rPr>
            </w:pPr>
            <w:r w:rsidRPr="002171E3">
              <w:rPr>
                <w:rFonts w:ascii="Times New Roman" w:hAnsi="Times New Roman"/>
                <w:b/>
                <w:sz w:val="22"/>
                <w:szCs w:val="22"/>
                <w:u w:val="single"/>
              </w:rPr>
              <w:t>Grădiniţe</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Poiana</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855,5</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867,5</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49,0</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916,5</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Şipca</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916,6</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928,6</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52,5</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981,1</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Rogojeni</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916,6</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928,6</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52,5</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981,1</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 xml:space="preserve">Glinjeni </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916,6</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8,0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924,6</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52,5</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977,1</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Salcia</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1222,1</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16,0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1238,1</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70,0</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1308,1</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b/>
                <w:i/>
                <w:sz w:val="22"/>
                <w:szCs w:val="22"/>
              </w:rPr>
              <w:t>Total grădiniţe</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4827,4</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60,0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4887,4</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276,5</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5163,9</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 xml:space="preserve">Total </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 xml:space="preserve">Direcția </w:t>
            </w:r>
            <w:proofErr w:type="spellStart"/>
            <w:r w:rsidRPr="002171E3">
              <w:rPr>
                <w:rFonts w:ascii="Times New Roman" w:hAnsi="Times New Roman"/>
                <w:b/>
                <w:sz w:val="22"/>
                <w:szCs w:val="22"/>
              </w:rPr>
              <w:t>învățămînt</w:t>
            </w:r>
            <w:proofErr w:type="spellEnd"/>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1800,0</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10185,9</w:t>
            </w:r>
          </w:p>
        </w:tc>
        <w:tc>
          <w:tcPr>
            <w:tcW w:w="113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1025,3/114</w:t>
            </w: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13011,20</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157,0</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13168,20</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Total pe raion</w:t>
            </w:r>
          </w:p>
        </w:tc>
        <w:tc>
          <w:tcPr>
            <w:tcW w:w="127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64915,0</w:t>
            </w: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167,4</w:t>
            </w:r>
          </w:p>
        </w:tc>
        <w:tc>
          <w:tcPr>
            <w:tcW w:w="1134"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1483,3</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2790,5</w:t>
            </w:r>
          </w:p>
        </w:tc>
        <w:tc>
          <w:tcPr>
            <w:tcW w:w="85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1800,0</w:t>
            </w:r>
          </w:p>
        </w:tc>
        <w:tc>
          <w:tcPr>
            <w:tcW w:w="99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10185,9</w:t>
            </w:r>
          </w:p>
        </w:tc>
        <w:tc>
          <w:tcPr>
            <w:tcW w:w="1133"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1025,3/114</w:t>
            </w:r>
          </w:p>
        </w:tc>
        <w:tc>
          <w:tcPr>
            <w:tcW w:w="992"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4827,4</w:t>
            </w:r>
          </w:p>
        </w:tc>
        <w:tc>
          <w:tcPr>
            <w:tcW w:w="99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1332/60</w:t>
            </w:r>
          </w:p>
        </w:tc>
        <w:tc>
          <w:tcPr>
            <w:tcW w:w="1130"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88700,8</w:t>
            </w:r>
          </w:p>
        </w:tc>
        <w:tc>
          <w:tcPr>
            <w:tcW w:w="856"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434,6</w:t>
            </w: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89135,4</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Inclusiv transferuri categoriale</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jc w:val="center"/>
              <w:rPr>
                <w:rFonts w:ascii="Times New Roman" w:hAnsi="Times New Roman"/>
                <w:b/>
                <w:sz w:val="22"/>
                <w:szCs w:val="22"/>
                <w:u w:val="single"/>
              </w:rPr>
            </w:pPr>
            <w:r w:rsidRPr="002171E3">
              <w:rPr>
                <w:rFonts w:ascii="Times New Roman" w:hAnsi="Times New Roman"/>
                <w:b/>
                <w:sz w:val="22"/>
                <w:szCs w:val="22"/>
                <w:u w:val="single"/>
              </w:rPr>
              <w:t>Cultura</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Şcoala sportivă</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878,3</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jc w:val="center"/>
              <w:rPr>
                <w:rFonts w:ascii="Times New Roman" w:hAnsi="Times New Roman"/>
                <w:b/>
                <w:sz w:val="22"/>
                <w:szCs w:val="22"/>
                <w:u w:val="single"/>
              </w:rPr>
            </w:pPr>
            <w:r w:rsidRPr="002171E3">
              <w:rPr>
                <w:rFonts w:ascii="Times New Roman" w:hAnsi="Times New Roman"/>
                <w:b/>
                <w:sz w:val="22"/>
                <w:szCs w:val="22"/>
                <w:u w:val="single"/>
              </w:rPr>
              <w:t>Asistenţa socială</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 xml:space="preserve">- indemnizaţii pentru copiii înfiaţi, copiii orfani şi rămaşi fără îngrijire </w:t>
            </w:r>
            <w:proofErr w:type="spellStart"/>
            <w:r w:rsidRPr="002171E3">
              <w:rPr>
                <w:rFonts w:ascii="Times New Roman" w:hAnsi="Times New Roman"/>
                <w:sz w:val="22"/>
                <w:szCs w:val="22"/>
              </w:rPr>
              <w:t>părintescă</w:t>
            </w:r>
            <w:proofErr w:type="spellEnd"/>
            <w:r w:rsidRPr="002171E3">
              <w:rPr>
                <w:rFonts w:ascii="Times New Roman" w:hAnsi="Times New Roman"/>
                <w:sz w:val="22"/>
                <w:szCs w:val="22"/>
              </w:rPr>
              <w:t xml:space="preserve"> (sub tutelă )</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2055,7</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proofErr w:type="spellStart"/>
            <w:r w:rsidRPr="002171E3">
              <w:rPr>
                <w:rFonts w:ascii="Times New Roman" w:hAnsi="Times New Roman"/>
                <w:sz w:val="22"/>
                <w:szCs w:val="22"/>
              </w:rPr>
              <w:t>-compensaţii</w:t>
            </w:r>
            <w:proofErr w:type="spellEnd"/>
            <w:r w:rsidRPr="002171E3">
              <w:rPr>
                <w:rFonts w:ascii="Times New Roman" w:hAnsi="Times New Roman"/>
                <w:sz w:val="22"/>
                <w:szCs w:val="22"/>
              </w:rPr>
              <w:t xml:space="preserve"> pentru călătoria în </w:t>
            </w:r>
            <w:proofErr w:type="spellStart"/>
            <w:r w:rsidRPr="002171E3">
              <w:rPr>
                <w:rFonts w:ascii="Times New Roman" w:hAnsi="Times New Roman"/>
                <w:sz w:val="22"/>
                <w:szCs w:val="22"/>
              </w:rPr>
              <w:t>transpotul</w:t>
            </w:r>
            <w:proofErr w:type="spellEnd"/>
            <w:r w:rsidRPr="002171E3">
              <w:rPr>
                <w:rFonts w:ascii="Times New Roman" w:hAnsi="Times New Roman"/>
                <w:sz w:val="22"/>
                <w:szCs w:val="22"/>
              </w:rPr>
              <w:t xml:space="preserve"> comun urban, suburban şi interurban a persoanelor cu dezabilităţi severe</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2997,0</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 xml:space="preserve">Compensarea cheltuielilor tinerilor </w:t>
            </w:r>
            <w:r w:rsidRPr="002171E3">
              <w:rPr>
                <w:rFonts w:ascii="Times New Roman" w:hAnsi="Times New Roman"/>
                <w:sz w:val="22"/>
                <w:szCs w:val="22"/>
              </w:rPr>
              <w:lastRenderedPageBreak/>
              <w:t xml:space="preserve">specialişti, absolvenţii instituţiilor de </w:t>
            </w:r>
            <w:proofErr w:type="spellStart"/>
            <w:r w:rsidRPr="002171E3">
              <w:rPr>
                <w:rFonts w:ascii="Times New Roman" w:hAnsi="Times New Roman"/>
                <w:sz w:val="22"/>
                <w:szCs w:val="22"/>
              </w:rPr>
              <w:t>învăţămînt</w:t>
            </w:r>
            <w:proofErr w:type="spellEnd"/>
            <w:r w:rsidRPr="002171E3">
              <w:rPr>
                <w:rFonts w:ascii="Times New Roman" w:hAnsi="Times New Roman"/>
                <w:sz w:val="22"/>
                <w:szCs w:val="22"/>
              </w:rPr>
              <w:t xml:space="preserve"> superior, universitar şi mediu de specialitate angajaţi în instituţiile de </w:t>
            </w:r>
            <w:proofErr w:type="spellStart"/>
            <w:r w:rsidRPr="002171E3">
              <w:rPr>
                <w:rFonts w:ascii="Times New Roman" w:hAnsi="Times New Roman"/>
                <w:sz w:val="22"/>
                <w:szCs w:val="22"/>
              </w:rPr>
              <w:t>învăţămînt</w:t>
            </w:r>
            <w:proofErr w:type="spellEnd"/>
            <w:r w:rsidRPr="002171E3">
              <w:rPr>
                <w:rFonts w:ascii="Times New Roman" w:hAnsi="Times New Roman"/>
                <w:sz w:val="22"/>
                <w:szCs w:val="22"/>
              </w:rPr>
              <w:t xml:space="preserve"> din mediul rural </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393,2</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sz w:val="22"/>
                <w:szCs w:val="22"/>
              </w:rPr>
            </w:pPr>
            <w:r w:rsidRPr="002171E3">
              <w:rPr>
                <w:rFonts w:ascii="Times New Roman" w:hAnsi="Times New Roman"/>
                <w:sz w:val="22"/>
                <w:szCs w:val="22"/>
              </w:rPr>
              <w:t>Prestații sociale pentru copii plasați în serviciile sociale</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375,5</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Total pe asistenţa socială</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5821,4</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Infrastructura drumurilor</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9966,2</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FSP</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1729,2</w:t>
            </w: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r>
      <w:tr w:rsidR="007504B3" w:rsidRPr="002171E3" w:rsidTr="00AF0A65">
        <w:tc>
          <w:tcPr>
            <w:tcW w:w="57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sz w:val="22"/>
                <w:szCs w:val="22"/>
              </w:rPr>
            </w:pPr>
            <w:r w:rsidRPr="002171E3">
              <w:rPr>
                <w:rFonts w:ascii="Times New Roman" w:hAnsi="Times New Roman"/>
                <w:b/>
                <w:sz w:val="22"/>
                <w:szCs w:val="22"/>
              </w:rPr>
              <w:t>Total pe raion</w:t>
            </w:r>
          </w:p>
        </w:tc>
        <w:tc>
          <w:tcPr>
            <w:tcW w:w="127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3"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1130"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856" w:type="dxa"/>
            <w:tcBorders>
              <w:top w:val="single" w:sz="4" w:space="0" w:color="auto"/>
              <w:left w:val="single" w:sz="4" w:space="0" w:color="auto"/>
              <w:bottom w:val="single" w:sz="4" w:space="0" w:color="auto"/>
              <w:right w:val="single" w:sz="4" w:space="0" w:color="auto"/>
            </w:tcBorders>
          </w:tcPr>
          <w:p w:rsidR="007504B3" w:rsidRPr="002171E3" w:rsidRDefault="007504B3" w:rsidP="00AF0A65">
            <w:pPr>
              <w:rPr>
                <w:rFonts w:ascii="Times New Roman" w:hAnsi="Times New Roman"/>
                <w:b/>
                <w:i/>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rsidR="007504B3" w:rsidRPr="002171E3" w:rsidRDefault="007504B3" w:rsidP="00AF0A65">
            <w:pPr>
              <w:rPr>
                <w:rFonts w:ascii="Times New Roman" w:hAnsi="Times New Roman"/>
                <w:b/>
                <w:i/>
                <w:sz w:val="22"/>
                <w:szCs w:val="22"/>
              </w:rPr>
            </w:pPr>
            <w:r w:rsidRPr="002171E3">
              <w:rPr>
                <w:rFonts w:ascii="Times New Roman" w:hAnsi="Times New Roman"/>
                <w:b/>
                <w:i/>
                <w:sz w:val="22"/>
                <w:szCs w:val="22"/>
              </w:rPr>
              <w:t>95835,1</w:t>
            </w:r>
          </w:p>
        </w:tc>
      </w:tr>
    </w:tbl>
    <w:p w:rsidR="007504B3" w:rsidRPr="002171E3" w:rsidRDefault="007504B3" w:rsidP="007504B3">
      <w:pPr>
        <w:rPr>
          <w:rFonts w:ascii="Times New Roman" w:hAnsi="Times New Roman"/>
          <w:sz w:val="22"/>
          <w:szCs w:val="22"/>
        </w:rPr>
      </w:pPr>
    </w:p>
    <w:p w:rsidR="007504B3" w:rsidRDefault="007504B3" w:rsidP="001F544E">
      <w:pPr>
        <w:pStyle w:val="a7"/>
        <w:ind w:left="567" w:right="282" w:firstLine="0"/>
        <w:rPr>
          <w:rFonts w:ascii="Times New Roman" w:hAnsi="Times New Roman"/>
          <w:b/>
        </w:rPr>
      </w:pPr>
    </w:p>
    <w:p w:rsidR="007504B3" w:rsidRDefault="007504B3" w:rsidP="001F544E">
      <w:pPr>
        <w:pStyle w:val="a7"/>
        <w:ind w:left="567" w:right="282" w:firstLine="0"/>
        <w:rPr>
          <w:rFonts w:ascii="Times New Roman" w:hAnsi="Times New Roman"/>
          <w:b/>
        </w:rPr>
      </w:pPr>
    </w:p>
    <w:p w:rsidR="007504B3" w:rsidRDefault="0042768A" w:rsidP="001F544E">
      <w:pPr>
        <w:pStyle w:val="a7"/>
        <w:ind w:left="567" w:right="282" w:firstLine="0"/>
        <w:rPr>
          <w:rFonts w:ascii="Times New Roman" w:hAnsi="Times New Roman"/>
          <w:b/>
        </w:rPr>
      </w:pPr>
      <w:r w:rsidRPr="0042768A">
        <w:rPr>
          <w:rFonts w:ascii="Times New Roman" w:hAnsi="Times New Roman"/>
          <w:b/>
        </w:rPr>
        <w:object w:dxaOrig="5946" w:dyaOrig="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420.5pt" o:ole="">
            <v:imagedata r:id="rId7" o:title=""/>
          </v:shape>
          <o:OLEObject Type="Embed" ProgID="AcroExch.Document.11" ShapeID="_x0000_i1025" DrawAspect="Content" ObjectID="_1699862853" r:id="rId8"/>
        </w:object>
      </w:r>
    </w:p>
    <w:p w:rsidR="007504B3" w:rsidRDefault="007504B3" w:rsidP="001F544E">
      <w:pPr>
        <w:pStyle w:val="a7"/>
        <w:ind w:left="567" w:right="282" w:firstLine="0"/>
      </w:pPr>
    </w:p>
    <w:p w:rsidR="00263474" w:rsidRDefault="00263474"/>
    <w:sectPr w:rsidR="00263474" w:rsidSect="00071B75">
      <w:pgSz w:w="11906" w:h="16838"/>
      <w:pgMar w:top="1134" w:right="849" w:bottom="851" w:left="851" w:header="720" w:footer="720" w:gutter="0"/>
      <w:cols w:space="1701" w:equalWidth="0">
        <w:col w:w="10206"/>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Pragmatica">
    <w:altName w:val="Arial Narrow"/>
    <w:charset w:val="00"/>
    <w:family w:val="swiss"/>
    <w:pitch w:val="variable"/>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5E7"/>
    <w:multiLevelType w:val="hybridMultilevel"/>
    <w:tmpl w:val="901AD5C6"/>
    <w:lvl w:ilvl="0" w:tplc="33EEB7E0">
      <w:start w:val="2"/>
      <w:numFmt w:val="bullet"/>
      <w:lvlText w:val="-"/>
      <w:lvlJc w:val="left"/>
      <w:pPr>
        <w:ind w:left="720" w:hanging="360"/>
      </w:pPr>
      <w:rPr>
        <w:rFonts w:ascii="Calibri" w:eastAsiaTheme="minorEastAsia" w:hAnsi="Calibri" w:cstheme="minorBid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35E26CDC"/>
    <w:multiLevelType w:val="hybridMultilevel"/>
    <w:tmpl w:val="09D8FE20"/>
    <w:lvl w:ilvl="0" w:tplc="F5266688">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643C2F9E"/>
    <w:multiLevelType w:val="hybridMultilevel"/>
    <w:tmpl w:val="BB86900A"/>
    <w:lvl w:ilvl="0" w:tplc="5CDCF2EA">
      <w:numFmt w:val="bullet"/>
      <w:lvlText w:val="-"/>
      <w:lvlJc w:val="left"/>
      <w:pPr>
        <w:ind w:left="720" w:hanging="360"/>
      </w:pPr>
      <w:rPr>
        <w:rFonts w:ascii="Calibri" w:eastAsiaTheme="minorEastAsia" w:hAnsi="Calibri" w:cstheme="minorBid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70DE4644"/>
    <w:multiLevelType w:val="hybridMultilevel"/>
    <w:tmpl w:val="E6FE310C"/>
    <w:lvl w:ilvl="0" w:tplc="B60C9A88">
      <w:start w:val="1"/>
      <w:numFmt w:val="upp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544E"/>
    <w:rsid w:val="00071B75"/>
    <w:rsid w:val="001F544E"/>
    <w:rsid w:val="00210DB6"/>
    <w:rsid w:val="002171E3"/>
    <w:rsid w:val="00263474"/>
    <w:rsid w:val="002845AD"/>
    <w:rsid w:val="004008D8"/>
    <w:rsid w:val="0042768A"/>
    <w:rsid w:val="007504B3"/>
    <w:rsid w:val="007E5D67"/>
    <w:rsid w:val="00900F3C"/>
    <w:rsid w:val="00975545"/>
    <w:rsid w:val="00AA0C12"/>
    <w:rsid w:val="00AF0A65"/>
    <w:rsid w:val="00BB7E6A"/>
    <w:rsid w:val="00C644BD"/>
    <w:rsid w:val="00DE7143"/>
    <w:rsid w:val="00E51937"/>
    <w:rsid w:val="00EF4C85"/>
    <w:rsid w:val="00FA5440"/>
    <w:rsid w:val="00FE5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E"/>
    <w:pPr>
      <w:spacing w:after="0" w:line="240" w:lineRule="auto"/>
      <w:ind w:firstLine="567"/>
      <w:jc w:val="both"/>
    </w:pPr>
    <w:rPr>
      <w:rFonts w:ascii="$ Pragmatica" w:eastAsia="Times New Roman" w:hAnsi="$ Pragmatica" w:cs="Times New Roman"/>
      <w:sz w:val="28"/>
      <w:szCs w:val="20"/>
      <w:lang w:val="ro-RO" w:eastAsia="ru-RU"/>
    </w:rPr>
  </w:style>
  <w:style w:type="paragraph" w:styleId="1">
    <w:name w:val="heading 1"/>
    <w:basedOn w:val="a"/>
    <w:next w:val="a"/>
    <w:link w:val="10"/>
    <w:uiPriority w:val="9"/>
    <w:qFormat/>
    <w:rsid w:val="00BB7E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B7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7E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7E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B7E6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ind w:left="720"/>
      <w:contextualSpacing/>
    </w:pPr>
  </w:style>
  <w:style w:type="paragraph" w:styleId="a5">
    <w:name w:val="Body Text Indent"/>
    <w:basedOn w:val="a"/>
    <w:link w:val="a6"/>
    <w:rsid w:val="001F544E"/>
    <w:pPr>
      <w:ind w:right="565"/>
    </w:pPr>
  </w:style>
  <w:style w:type="character" w:customStyle="1" w:styleId="a6">
    <w:name w:val="Основной текст с отступом Знак"/>
    <w:basedOn w:val="a0"/>
    <w:link w:val="a5"/>
    <w:rsid w:val="001F544E"/>
    <w:rPr>
      <w:rFonts w:ascii="$ Pragmatica" w:eastAsia="Times New Roman" w:hAnsi="$ Pragmatica" w:cs="Times New Roman"/>
      <w:sz w:val="28"/>
      <w:szCs w:val="20"/>
      <w:lang w:val="ro-RO" w:eastAsia="ru-RU"/>
    </w:rPr>
  </w:style>
  <w:style w:type="paragraph" w:styleId="a7">
    <w:name w:val="Block Text"/>
    <w:basedOn w:val="a"/>
    <w:rsid w:val="001F544E"/>
    <w:pPr>
      <w:ind w:left="709" w:right="565"/>
    </w:pPr>
  </w:style>
  <w:style w:type="paragraph" w:styleId="a8">
    <w:name w:val="Balloon Text"/>
    <w:basedOn w:val="a"/>
    <w:link w:val="a9"/>
    <w:uiPriority w:val="99"/>
    <w:semiHidden/>
    <w:unhideWhenUsed/>
    <w:rsid w:val="001F544E"/>
    <w:rPr>
      <w:rFonts w:ascii="Tahoma" w:hAnsi="Tahoma" w:cs="Tahoma"/>
      <w:sz w:val="16"/>
      <w:szCs w:val="16"/>
    </w:rPr>
  </w:style>
  <w:style w:type="character" w:customStyle="1" w:styleId="a9">
    <w:name w:val="Текст выноски Знак"/>
    <w:basedOn w:val="a0"/>
    <w:link w:val="a8"/>
    <w:uiPriority w:val="99"/>
    <w:semiHidden/>
    <w:rsid w:val="001F544E"/>
    <w:rPr>
      <w:rFonts w:ascii="Tahoma" w:eastAsia="Times New Roman" w:hAnsi="Tahoma" w:cs="Tahoma"/>
      <w:sz w:val="16"/>
      <w:szCs w:val="16"/>
      <w:lang w:val="ro-RO" w:eastAsia="ru-RU"/>
    </w:rPr>
  </w:style>
  <w:style w:type="table" w:styleId="aa">
    <w:name w:val="Table Grid"/>
    <w:basedOn w:val="a1"/>
    <w:uiPriority w:val="59"/>
    <w:rsid w:val="002845AD"/>
    <w:pPr>
      <w:spacing w:after="0" w:line="240" w:lineRule="auto"/>
    </w:pPr>
    <w:rPr>
      <w:rFonts w:eastAsiaTheme="minorEastAsia"/>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05509">
      <w:bodyDiv w:val="1"/>
      <w:marLeft w:val="0"/>
      <w:marRight w:val="0"/>
      <w:marTop w:val="0"/>
      <w:marBottom w:val="0"/>
      <w:divBdr>
        <w:top w:val="none" w:sz="0" w:space="0" w:color="auto"/>
        <w:left w:val="none" w:sz="0" w:space="0" w:color="auto"/>
        <w:bottom w:val="none" w:sz="0" w:space="0" w:color="auto"/>
        <w:right w:val="none" w:sz="0" w:space="0" w:color="auto"/>
      </w:divBdr>
    </w:div>
    <w:div w:id="770055237">
      <w:bodyDiv w:val="1"/>
      <w:marLeft w:val="0"/>
      <w:marRight w:val="0"/>
      <w:marTop w:val="0"/>
      <w:marBottom w:val="0"/>
      <w:divBdr>
        <w:top w:val="none" w:sz="0" w:space="0" w:color="auto"/>
        <w:left w:val="none" w:sz="0" w:space="0" w:color="auto"/>
        <w:bottom w:val="none" w:sz="0" w:space="0" w:color="auto"/>
        <w:right w:val="none" w:sz="0" w:space="0" w:color="auto"/>
      </w:divBdr>
    </w:div>
    <w:div w:id="799493410">
      <w:bodyDiv w:val="1"/>
      <w:marLeft w:val="0"/>
      <w:marRight w:val="0"/>
      <w:marTop w:val="0"/>
      <w:marBottom w:val="0"/>
      <w:divBdr>
        <w:top w:val="none" w:sz="0" w:space="0" w:color="auto"/>
        <w:left w:val="none" w:sz="0" w:space="0" w:color="auto"/>
        <w:bottom w:val="none" w:sz="0" w:space="0" w:color="auto"/>
        <w:right w:val="none" w:sz="0" w:space="0" w:color="auto"/>
      </w:divBdr>
    </w:div>
    <w:div w:id="876241451">
      <w:bodyDiv w:val="1"/>
      <w:marLeft w:val="0"/>
      <w:marRight w:val="0"/>
      <w:marTop w:val="0"/>
      <w:marBottom w:val="0"/>
      <w:divBdr>
        <w:top w:val="none" w:sz="0" w:space="0" w:color="auto"/>
        <w:left w:val="none" w:sz="0" w:space="0" w:color="auto"/>
        <w:bottom w:val="none" w:sz="0" w:space="0" w:color="auto"/>
        <w:right w:val="none" w:sz="0" w:space="0" w:color="auto"/>
      </w:divBdr>
    </w:div>
    <w:div w:id="1236553712">
      <w:bodyDiv w:val="1"/>
      <w:marLeft w:val="0"/>
      <w:marRight w:val="0"/>
      <w:marTop w:val="0"/>
      <w:marBottom w:val="0"/>
      <w:divBdr>
        <w:top w:val="none" w:sz="0" w:space="0" w:color="auto"/>
        <w:left w:val="none" w:sz="0" w:space="0" w:color="auto"/>
        <w:bottom w:val="none" w:sz="0" w:space="0" w:color="auto"/>
        <w:right w:val="none" w:sz="0" w:space="0" w:color="auto"/>
      </w:divBdr>
    </w:div>
    <w:div w:id="1581255886">
      <w:bodyDiv w:val="1"/>
      <w:marLeft w:val="0"/>
      <w:marRight w:val="0"/>
      <w:marTop w:val="0"/>
      <w:marBottom w:val="0"/>
      <w:divBdr>
        <w:top w:val="none" w:sz="0" w:space="0" w:color="auto"/>
        <w:left w:val="none" w:sz="0" w:space="0" w:color="auto"/>
        <w:bottom w:val="none" w:sz="0" w:space="0" w:color="auto"/>
        <w:right w:val="none" w:sz="0" w:space="0" w:color="auto"/>
      </w:divBdr>
    </w:div>
    <w:div w:id="1795100763">
      <w:bodyDiv w:val="1"/>
      <w:marLeft w:val="0"/>
      <w:marRight w:val="0"/>
      <w:marTop w:val="0"/>
      <w:marBottom w:val="0"/>
      <w:divBdr>
        <w:top w:val="none" w:sz="0" w:space="0" w:color="auto"/>
        <w:left w:val="none" w:sz="0" w:space="0" w:color="auto"/>
        <w:bottom w:val="none" w:sz="0" w:space="0" w:color="auto"/>
        <w:right w:val="none" w:sz="0" w:space="0" w:color="auto"/>
      </w:divBdr>
    </w:div>
    <w:div w:id="1800682981">
      <w:bodyDiv w:val="1"/>
      <w:marLeft w:val="0"/>
      <w:marRight w:val="0"/>
      <w:marTop w:val="0"/>
      <w:marBottom w:val="0"/>
      <w:divBdr>
        <w:top w:val="none" w:sz="0" w:space="0" w:color="auto"/>
        <w:left w:val="none" w:sz="0" w:space="0" w:color="auto"/>
        <w:bottom w:val="none" w:sz="0" w:space="0" w:color="auto"/>
        <w:right w:val="none" w:sz="0" w:space="0" w:color="auto"/>
      </w:divBdr>
    </w:div>
    <w:div w:id="1888451959">
      <w:bodyDiv w:val="1"/>
      <w:marLeft w:val="0"/>
      <w:marRight w:val="0"/>
      <w:marTop w:val="0"/>
      <w:marBottom w:val="0"/>
      <w:divBdr>
        <w:top w:val="none" w:sz="0" w:space="0" w:color="auto"/>
        <w:left w:val="none" w:sz="0" w:space="0" w:color="auto"/>
        <w:bottom w:val="none" w:sz="0" w:space="0" w:color="auto"/>
        <w:right w:val="none" w:sz="0" w:space="0" w:color="auto"/>
      </w:divBdr>
    </w:div>
    <w:div w:id="1929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18</Pages>
  <Words>5897</Words>
  <Characters>33618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2021-12-01T09:02:00Z</cp:lastPrinted>
  <dcterms:created xsi:type="dcterms:W3CDTF">2021-11-29T12:05:00Z</dcterms:created>
  <dcterms:modified xsi:type="dcterms:W3CDTF">2021-12-01T09:20:00Z</dcterms:modified>
</cp:coreProperties>
</file>