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BF" w:rsidRDefault="001A57AC" w:rsidP="007038BF">
      <w:pPr>
        <w:ind w:left="-1620" w:firstLine="1620"/>
      </w:pPr>
      <w:r w:rsidRPr="001A57AC">
        <w:pict>
          <v:rect id="_x0000_s1026" style="position:absolute;left:0;text-align:left;margin-left:198pt;margin-top:0;width:77.5pt;height:79.15pt;z-index:251660288;mso-wrap-style:none" stroked="f">
            <v:textbox style="mso-fit-shape-to-text:t">
              <w:txbxContent>
                <w:p w:rsidR="007038BF" w:rsidRDefault="007038BF" w:rsidP="007038BF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038BF">
        <w:t xml:space="preserve">        REPUBLICA  MOLDOVA</w:t>
      </w:r>
      <w:r w:rsidR="007038BF">
        <w:tab/>
      </w:r>
      <w:r w:rsidR="007038BF">
        <w:tab/>
      </w:r>
      <w:r w:rsidR="007038BF">
        <w:tab/>
      </w:r>
      <w:r w:rsidR="007038BF">
        <w:tab/>
        <w:t xml:space="preserve">    РЕСПУБЛИКА МОЛДОВА </w:t>
      </w:r>
    </w:p>
    <w:p w:rsidR="007038BF" w:rsidRDefault="007038BF" w:rsidP="007038BF">
      <w:pPr>
        <w:tabs>
          <w:tab w:val="left" w:pos="8300"/>
        </w:tabs>
      </w:pPr>
      <w:r>
        <w:tab/>
      </w:r>
    </w:p>
    <w:p w:rsidR="007038BF" w:rsidRDefault="007038BF" w:rsidP="007038BF">
      <w:pPr>
        <w:rPr>
          <w:b/>
        </w:rPr>
      </w:pPr>
      <w:r>
        <w:rPr>
          <w:b/>
        </w:rPr>
        <w:t xml:space="preserve">         CONSILIUL RAIONAL                                                    РАЙОННЫЙ СОВЕТ     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ŞOLDĂNEŞTI</w:t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  <w:r>
        <w:rPr>
          <w:b/>
        </w:rPr>
        <w:tab/>
        <w:t xml:space="preserve"> ШОЛДЭНЕШТЬ </w:t>
      </w:r>
      <w:r>
        <w:rPr>
          <w:b/>
        </w:rPr>
        <w:tab/>
      </w:r>
    </w:p>
    <w:p w:rsidR="007038BF" w:rsidRDefault="007038BF" w:rsidP="007038BF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38BF" w:rsidRDefault="007038BF" w:rsidP="007038BF">
      <w:pPr>
        <w:rPr>
          <w:sz w:val="20"/>
          <w:szCs w:val="20"/>
        </w:rPr>
      </w:pPr>
      <w:r>
        <w:rPr>
          <w:sz w:val="20"/>
          <w:szCs w:val="20"/>
        </w:rPr>
        <w:t xml:space="preserve">            or. Şoldăneşti, st. 31 August,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г. </w:t>
      </w:r>
      <w:proofErr w:type="spellStart"/>
      <w:r>
        <w:rPr>
          <w:sz w:val="20"/>
          <w:szCs w:val="20"/>
        </w:rPr>
        <w:t>Шолдэнешть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. 31 </w:t>
      </w:r>
      <w:proofErr w:type="spellStart"/>
      <w:r>
        <w:rPr>
          <w:sz w:val="20"/>
          <w:szCs w:val="20"/>
        </w:rPr>
        <w:t>Августа</w:t>
      </w:r>
      <w:proofErr w:type="spellEnd"/>
      <w:r>
        <w:rPr>
          <w:sz w:val="20"/>
          <w:szCs w:val="20"/>
        </w:rPr>
        <w:t>, 1</w:t>
      </w:r>
    </w:p>
    <w:p w:rsidR="007038BF" w:rsidRDefault="007038BF" w:rsidP="007038BF">
      <w:pPr>
        <w:rPr>
          <w:sz w:val="20"/>
          <w:szCs w:val="20"/>
        </w:rPr>
      </w:pPr>
      <w:r>
        <w:rPr>
          <w:sz w:val="20"/>
          <w:szCs w:val="20"/>
        </w:rPr>
        <w:t xml:space="preserve">      tel: (272) 2-26-50, fax: (272) 2-27-50</w:t>
      </w:r>
      <w:r>
        <w:rPr>
          <w:sz w:val="20"/>
          <w:szCs w:val="20"/>
        </w:rPr>
        <w:tab/>
        <w:t xml:space="preserve">                                                   tel: (272) 2-26-</w:t>
      </w:r>
      <w:r w:rsidRPr="006F4B58">
        <w:rPr>
          <w:sz w:val="20"/>
          <w:szCs w:val="20"/>
          <w:lang w:val="it-IT"/>
        </w:rPr>
        <w:t xml:space="preserve">50, </w:t>
      </w:r>
      <w:proofErr w:type="spellStart"/>
      <w:r>
        <w:rPr>
          <w:sz w:val="20"/>
          <w:szCs w:val="20"/>
          <w:lang w:val="ru-RU"/>
        </w:rPr>
        <w:t>ф</w:t>
      </w:r>
      <w:proofErr w:type="spellEnd"/>
      <w:r>
        <w:rPr>
          <w:sz w:val="20"/>
          <w:szCs w:val="20"/>
        </w:rPr>
        <w:t>ax (272) 2-27-50</w:t>
      </w:r>
    </w:p>
    <w:p w:rsidR="007038BF" w:rsidRPr="007038BF" w:rsidRDefault="007038BF" w:rsidP="007038BF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 w:rsidRPr="00BF234A">
          <w:rPr>
            <w:rStyle w:val="a9"/>
            <w:sz w:val="20"/>
            <w:szCs w:val="20"/>
          </w:rPr>
          <w:t>consiliu@soldanesti.md</w:t>
        </w:r>
      </w:hyperlink>
      <w:r>
        <w:rPr>
          <w:sz w:val="20"/>
          <w:szCs w:val="20"/>
        </w:rPr>
        <w:t xml:space="preserve"> </w:t>
      </w:r>
      <w:r w:rsidR="001A57AC" w:rsidRPr="001A57AC">
        <w:pict>
          <v:line id="_x0000_s1027" style="position:absolute;z-index:251661312;mso-position-horizontal-relative:text;mso-position-vertical-relative:text" from="-27pt,11.8pt" to="495pt,11.8pt" strokeweight="3pt"/>
        </w:pict>
      </w:r>
      <w:r>
        <w:rPr>
          <w:sz w:val="20"/>
          <w:szCs w:val="20"/>
        </w:rPr>
        <w:t xml:space="preserve">                                                                   E-mail: </w:t>
      </w:r>
      <w:hyperlink r:id="rId7" w:history="1">
        <w:r w:rsidRPr="00BF234A">
          <w:rPr>
            <w:rStyle w:val="a9"/>
            <w:sz w:val="20"/>
            <w:szCs w:val="20"/>
          </w:rPr>
          <w:t>consiliu@soldanesti.md</w:t>
        </w:r>
      </w:hyperlink>
      <w:r>
        <w:rPr>
          <w:sz w:val="20"/>
          <w:szCs w:val="20"/>
        </w:rPr>
        <w:t xml:space="preserve"> </w:t>
      </w:r>
      <w:r w:rsidR="001A57AC" w:rsidRPr="001A57AC">
        <w:pict>
          <v:line id="_x0000_s1028" style="position:absolute;z-index:251663360;mso-position-horizontal-relative:text;mso-position-vertical-relative:text" from="-27pt,11.8pt" to="495pt,11.8pt" strokeweight="3pt"/>
        </w:pict>
      </w:r>
    </w:p>
    <w:p w:rsidR="007038BF" w:rsidRDefault="007038BF" w:rsidP="007F503F">
      <w:pPr>
        <w:rPr>
          <w:b/>
          <w:sz w:val="32"/>
          <w:szCs w:val="32"/>
        </w:rPr>
      </w:pPr>
    </w:p>
    <w:p w:rsidR="007038BF" w:rsidRPr="001B1932" w:rsidRDefault="007038BF" w:rsidP="007038BF">
      <w:pPr>
        <w:jc w:val="center"/>
        <w:rPr>
          <w:b/>
          <w:u w:val="single"/>
        </w:rPr>
      </w:pPr>
      <w:r w:rsidRPr="001B1932">
        <w:rPr>
          <w:b/>
        </w:rPr>
        <w:t>D E C I Z I E    nr. 1-1</w:t>
      </w:r>
    </w:p>
    <w:p w:rsidR="007038BF" w:rsidRPr="001B1932" w:rsidRDefault="007038BF" w:rsidP="007038BF">
      <w:pPr>
        <w:rPr>
          <w:b/>
        </w:rPr>
      </w:pPr>
    </w:p>
    <w:p w:rsidR="007038BF" w:rsidRPr="001B1932" w:rsidRDefault="007038BF" w:rsidP="007F503F">
      <w:pPr>
        <w:jc w:val="center"/>
        <w:rPr>
          <w:b/>
          <w:lang w:val="it-IT"/>
        </w:rPr>
      </w:pPr>
      <w:r w:rsidRPr="001B1932">
        <w:rPr>
          <w:b/>
        </w:rPr>
        <w:t xml:space="preserve"> </w:t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</w:r>
      <w:r w:rsidRPr="001B1932">
        <w:rPr>
          <w:b/>
          <w:lang w:val="it-IT"/>
        </w:rPr>
        <w:tab/>
        <w:t>din  23.01.2020</w:t>
      </w:r>
    </w:p>
    <w:p w:rsidR="007038BF" w:rsidRPr="001B1932" w:rsidRDefault="007038BF" w:rsidP="007038BF">
      <w:pPr>
        <w:jc w:val="center"/>
        <w:rPr>
          <w:lang w:val="it-IT"/>
        </w:rPr>
      </w:pPr>
    </w:p>
    <w:p w:rsidR="007038BF" w:rsidRPr="001B1932" w:rsidRDefault="007038BF" w:rsidP="007038BF">
      <w:pPr>
        <w:jc w:val="both"/>
      </w:pPr>
      <w:r w:rsidRPr="001B1932">
        <w:t xml:space="preserve">Cu privire la atribuirea </w:t>
      </w:r>
    </w:p>
    <w:p w:rsidR="007038BF" w:rsidRPr="001B1932" w:rsidRDefault="007038BF" w:rsidP="007038BF">
      <w:pPr>
        <w:jc w:val="both"/>
      </w:pPr>
      <w:r w:rsidRPr="001B1932">
        <w:t xml:space="preserve">unor mandate de consilier </w:t>
      </w:r>
    </w:p>
    <w:p w:rsidR="007038BF" w:rsidRPr="001B1932" w:rsidRDefault="007038BF" w:rsidP="007038BF">
      <w:pPr>
        <w:jc w:val="both"/>
      </w:pPr>
      <w:r w:rsidRPr="001B1932">
        <w:t>în Consiliul raional Şoldăneşti</w:t>
      </w:r>
    </w:p>
    <w:p w:rsidR="007038BF" w:rsidRPr="001B1932" w:rsidRDefault="007038BF" w:rsidP="007038BF">
      <w:pPr>
        <w:jc w:val="both"/>
        <w:rPr>
          <w:b/>
          <w:i/>
        </w:rPr>
      </w:pPr>
    </w:p>
    <w:p w:rsidR="007038BF" w:rsidRPr="001B1932" w:rsidRDefault="007038BF" w:rsidP="007038BF">
      <w:pPr>
        <w:jc w:val="both"/>
        <w:rPr>
          <w:b/>
          <w:i/>
        </w:rPr>
      </w:pPr>
    </w:p>
    <w:p w:rsidR="007038BF" w:rsidRPr="001B1932" w:rsidRDefault="007038BF" w:rsidP="001B1932">
      <w:pPr>
        <w:spacing w:line="360" w:lineRule="auto"/>
        <w:jc w:val="both"/>
      </w:pPr>
      <w:r w:rsidRPr="001B1932">
        <w:tab/>
        <w:t xml:space="preserve">În temeiul art. </w:t>
      </w:r>
      <w:r w:rsidR="008E0363" w:rsidRPr="001B1932">
        <w:t>5</w:t>
      </w:r>
      <w:r w:rsidRPr="001B1932">
        <w:t>, alin. (</w:t>
      </w:r>
      <w:r w:rsidR="008E0363" w:rsidRPr="001B1932">
        <w:t>3</w:t>
      </w:r>
      <w:r w:rsidRPr="001B1932">
        <w:t xml:space="preserve">) </w:t>
      </w:r>
      <w:r w:rsidR="001B1932" w:rsidRPr="001B1932">
        <w:t>al</w:t>
      </w:r>
      <w:r w:rsidRPr="001B1932">
        <w:t xml:space="preserve"> </w:t>
      </w:r>
      <w:r w:rsidR="001B1932" w:rsidRPr="001B1932">
        <w:t xml:space="preserve">Legii Republicii Moldova privind statutul alesului local nr. 768-XIV din 02.02.2000 </w:t>
      </w:r>
      <w:r w:rsidR="008E0363" w:rsidRPr="001B1932">
        <w:t>cu modificările şi completările ulterioare, Hotărârii</w:t>
      </w:r>
      <w:r w:rsidRPr="001B1932">
        <w:t xml:space="preserve"> Comisiei Electorale Centrale nr.</w:t>
      </w:r>
      <w:r w:rsidR="008E0363" w:rsidRPr="001B1932">
        <w:t xml:space="preserve">3355 din 16 decembrie 2019 şi </w:t>
      </w:r>
      <w:proofErr w:type="spellStart"/>
      <w:r w:rsidR="008E0363" w:rsidRPr="001B1932">
        <w:t>Hotărîrii</w:t>
      </w:r>
      <w:proofErr w:type="spellEnd"/>
      <w:r w:rsidR="008E0363" w:rsidRPr="001B1932">
        <w:t xml:space="preserve"> Comisiei Electorale Centrale nr.3482 din 27 decembrie 2019, </w:t>
      </w:r>
      <w:r w:rsidRPr="001B1932">
        <w:t xml:space="preserve">Consiliul raional </w:t>
      </w:r>
      <w:r w:rsidRPr="001B1932">
        <w:rPr>
          <w:b/>
        </w:rPr>
        <w:t>DECIDE:</w:t>
      </w:r>
    </w:p>
    <w:p w:rsidR="00EA230E" w:rsidRPr="001B1932" w:rsidRDefault="007038BF" w:rsidP="001B193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932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act de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informaţie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30E" w:rsidRPr="001B1932">
        <w:rPr>
          <w:rFonts w:ascii="Times New Roman" w:hAnsi="Times New Roman"/>
          <w:sz w:val="24"/>
          <w:szCs w:val="24"/>
          <w:lang w:val="en-US"/>
        </w:rPr>
        <w:t>referitor</w:t>
      </w:r>
      <w:proofErr w:type="spellEnd"/>
      <w:r w:rsidR="00EA230E" w:rsidRPr="001B1932">
        <w:rPr>
          <w:rFonts w:ascii="Times New Roman" w:hAnsi="Times New Roman"/>
          <w:sz w:val="24"/>
          <w:szCs w:val="24"/>
          <w:lang w:val="en-US"/>
        </w:rPr>
        <w:t xml:space="preserve"> la:</w:t>
      </w:r>
    </w:p>
    <w:p w:rsidR="001A6595" w:rsidRPr="001B1932" w:rsidRDefault="00EA230E" w:rsidP="006F046D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Ridicarea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mandatelor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de</w:t>
      </w:r>
      <w:r w:rsidR="007038BF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8BF" w:rsidRPr="001B1932">
        <w:rPr>
          <w:rFonts w:ascii="Times New Roman" w:hAnsi="Times New Roman"/>
          <w:sz w:val="24"/>
          <w:szCs w:val="24"/>
          <w:lang w:val="en-US"/>
        </w:rPr>
        <w:t>consilier</w:t>
      </w:r>
      <w:proofErr w:type="spellEnd"/>
      <w:r w:rsidR="007038BF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363" w:rsidRPr="001B193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8E0363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363" w:rsidRPr="001B1932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8E0363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363" w:rsidRPr="001B1932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="008E0363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363" w:rsidRPr="001B1932">
        <w:rPr>
          <w:rFonts w:ascii="Times New Roman" w:hAnsi="Times New Roman"/>
          <w:sz w:val="24"/>
          <w:szCs w:val="24"/>
          <w:lang w:val="en-US"/>
        </w:rPr>
        <w:t>Şoldăneşti</w:t>
      </w:r>
      <w:proofErr w:type="spellEnd"/>
      <w:r w:rsidR="007038BF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6595" w:rsidRPr="001B1932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1A6595" w:rsidRPr="001B1932">
        <w:rPr>
          <w:rFonts w:ascii="Times New Roman" w:hAnsi="Times New Roman"/>
          <w:sz w:val="24"/>
          <w:szCs w:val="24"/>
          <w:lang w:val="en-US"/>
        </w:rPr>
        <w:t>consilierilor</w:t>
      </w:r>
      <w:proofErr w:type="spellEnd"/>
      <w:r w:rsidR="001A6595" w:rsidRPr="001B1932">
        <w:rPr>
          <w:rFonts w:ascii="Times New Roman" w:hAnsi="Times New Roman"/>
          <w:sz w:val="24"/>
          <w:szCs w:val="24"/>
          <w:lang w:val="en-US"/>
        </w:rPr>
        <w:t>:</w:t>
      </w:r>
      <w:r w:rsidR="008E0363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Popa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Violeta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Bulat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Andrei,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Ababei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Angela, </w:t>
      </w:r>
      <w:proofErr w:type="spellStart"/>
      <w:r w:rsidR="007038BF" w:rsidRPr="001B1932">
        <w:rPr>
          <w:rFonts w:ascii="Times New Roman" w:hAnsi="Times New Roman"/>
          <w:sz w:val="24"/>
          <w:szCs w:val="24"/>
          <w:lang w:val="en-US"/>
        </w:rPr>
        <w:t>Mîndru</w:t>
      </w:r>
      <w:proofErr w:type="spellEnd"/>
      <w:r w:rsidR="007038BF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8BF" w:rsidRPr="001B1932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 w:rsidR="007038BF" w:rsidRPr="001B1932">
        <w:rPr>
          <w:rFonts w:ascii="Times New Roman" w:hAnsi="Times New Roman"/>
          <w:sz w:val="24"/>
          <w:szCs w:val="24"/>
          <w:lang w:val="en-US"/>
        </w:rPr>
        <w:t>,</w:t>
      </w:r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Rotundu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Svetlana,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Burlacu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Alexei,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Bulat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Ion –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aleşi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Partidului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Democarat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din Moldova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Tinică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Alexandru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ales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6595" w:rsidRPr="001B1932">
        <w:rPr>
          <w:rFonts w:ascii="Times New Roman" w:hAnsi="Times New Roman"/>
          <w:sz w:val="24"/>
          <w:szCs w:val="24"/>
          <w:lang w:val="en-US"/>
        </w:rPr>
        <w:t>Partidului</w:t>
      </w:r>
      <w:proofErr w:type="spellEnd"/>
      <w:r w:rsidR="001A6595" w:rsidRPr="001B1932">
        <w:rPr>
          <w:rFonts w:ascii="Times New Roman" w:hAnsi="Times New Roman"/>
          <w:sz w:val="24"/>
          <w:szCs w:val="24"/>
          <w:lang w:val="en-US"/>
        </w:rPr>
        <w:t xml:space="preserve"> Liberal Democrat din Moldova</w:t>
      </w:r>
      <w:r w:rsidR="001B1932">
        <w:rPr>
          <w:rFonts w:ascii="Times New Roman" w:hAnsi="Times New Roman"/>
          <w:sz w:val="24"/>
          <w:szCs w:val="24"/>
          <w:lang w:val="en-US"/>
        </w:rPr>
        <w:t>.</w:t>
      </w:r>
    </w:p>
    <w:p w:rsidR="007038BF" w:rsidRPr="001B1932" w:rsidRDefault="001A6595" w:rsidP="006F046D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Atribuirea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mandatului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consilier</w:t>
      </w:r>
      <w:proofErr w:type="spellEnd"/>
      <w:r w:rsidR="001B1932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1932" w:rsidRPr="001B1932">
        <w:rPr>
          <w:rFonts w:ascii="Times New Roman" w:hAnsi="Times New Roman"/>
          <w:sz w:val="24"/>
          <w:szCs w:val="24"/>
          <w:lang w:val="en-US"/>
        </w:rPr>
        <w:t>î</w:t>
      </w:r>
      <w:r w:rsidRPr="001B1932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Şoldăneşti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candidaţilor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supleanţi</w:t>
      </w:r>
      <w:proofErr w:type="spellEnd"/>
      <w:r w:rsidR="001B1932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Cuculescu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Ion,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Namolovan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Lucia,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Pozdirca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Anton,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Nicu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Urechi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Liliana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Partidului</w:t>
      </w:r>
      <w:proofErr w:type="spellEnd"/>
      <w:r w:rsidRPr="001B1932">
        <w:rPr>
          <w:rFonts w:ascii="Times New Roman" w:hAnsi="Times New Roman"/>
          <w:sz w:val="24"/>
          <w:szCs w:val="24"/>
          <w:lang w:val="en-US"/>
        </w:rPr>
        <w:t xml:space="preserve"> Democrat din Moldova </w:t>
      </w:r>
      <w:proofErr w:type="spellStart"/>
      <w:r w:rsidRPr="001B1932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380D" w:rsidRPr="001B1932">
        <w:rPr>
          <w:rFonts w:ascii="Times New Roman" w:hAnsi="Times New Roman"/>
          <w:sz w:val="24"/>
          <w:szCs w:val="24"/>
          <w:lang w:val="en-US"/>
        </w:rPr>
        <w:t>Focşa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380D" w:rsidRPr="001B1932">
        <w:rPr>
          <w:rFonts w:ascii="Times New Roman" w:hAnsi="Times New Roman"/>
          <w:sz w:val="24"/>
          <w:szCs w:val="24"/>
          <w:lang w:val="en-US"/>
        </w:rPr>
        <w:t>Serafima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44380D" w:rsidRPr="001B1932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380D" w:rsidRPr="001B1932"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380D" w:rsidRPr="001B1932">
        <w:rPr>
          <w:rFonts w:ascii="Times New Roman" w:hAnsi="Times New Roman"/>
          <w:sz w:val="24"/>
          <w:szCs w:val="24"/>
          <w:lang w:val="en-US"/>
        </w:rPr>
        <w:t>Partidului</w:t>
      </w:r>
      <w:proofErr w:type="spellEnd"/>
      <w:r w:rsidR="0044380D" w:rsidRPr="001B1932">
        <w:rPr>
          <w:rFonts w:ascii="Times New Roman" w:hAnsi="Times New Roman"/>
          <w:sz w:val="24"/>
          <w:szCs w:val="24"/>
          <w:lang w:val="en-US"/>
        </w:rPr>
        <w:t xml:space="preserve"> Liberal Democrat din Moldova</w:t>
      </w:r>
      <w:r w:rsidR="007038BF" w:rsidRPr="001B1932">
        <w:rPr>
          <w:rFonts w:ascii="Times New Roman" w:hAnsi="Times New Roman"/>
          <w:sz w:val="24"/>
          <w:szCs w:val="24"/>
          <w:lang w:val="en-US"/>
        </w:rPr>
        <w:t xml:space="preserve">.   </w:t>
      </w:r>
      <w:r w:rsidR="007038BF" w:rsidRPr="001B1932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1B1932" w:rsidRPr="001B1932" w:rsidRDefault="001B1932" w:rsidP="001B1932">
      <w:pPr>
        <w:pStyle w:val="aa"/>
        <w:ind w:left="360" w:right="282" w:firstLine="0"/>
        <w:rPr>
          <w:rFonts w:ascii="Times New Roman" w:hAnsi="Times New Roman"/>
          <w:b/>
          <w:sz w:val="24"/>
          <w:szCs w:val="24"/>
        </w:rPr>
      </w:pPr>
      <w:r w:rsidRPr="001B1932">
        <w:rPr>
          <w:rFonts w:ascii="Times New Roman" w:hAnsi="Times New Roman"/>
          <w:b/>
          <w:sz w:val="24"/>
          <w:szCs w:val="24"/>
        </w:rPr>
        <w:t>Secretarul Consiliului</w:t>
      </w:r>
      <w:r w:rsidRPr="001B1932">
        <w:rPr>
          <w:rFonts w:ascii="Times New Roman" w:hAnsi="Times New Roman"/>
          <w:b/>
          <w:sz w:val="24"/>
          <w:szCs w:val="24"/>
        </w:rPr>
        <w:tab/>
      </w:r>
      <w:r w:rsidRPr="001B1932">
        <w:rPr>
          <w:rFonts w:ascii="Times New Roman" w:hAnsi="Times New Roman"/>
          <w:b/>
          <w:sz w:val="24"/>
          <w:szCs w:val="24"/>
        </w:rPr>
        <w:tab/>
      </w:r>
      <w:r w:rsidRPr="001B193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proofErr w:type="spellStart"/>
      <w:r w:rsidRPr="001B1932">
        <w:rPr>
          <w:rFonts w:ascii="Times New Roman" w:hAnsi="Times New Roman"/>
          <w:b/>
          <w:sz w:val="24"/>
          <w:szCs w:val="24"/>
        </w:rPr>
        <w:t>L.Vidraşco</w:t>
      </w:r>
      <w:proofErr w:type="spellEnd"/>
    </w:p>
    <w:p w:rsidR="001B1932" w:rsidRPr="001B1932" w:rsidRDefault="001B1932" w:rsidP="001B1932">
      <w:pPr>
        <w:pStyle w:val="aa"/>
        <w:ind w:left="360" w:right="282" w:firstLine="0"/>
        <w:rPr>
          <w:rFonts w:ascii="Times New Roman" w:hAnsi="Times New Roman"/>
          <w:b/>
          <w:sz w:val="24"/>
          <w:szCs w:val="24"/>
        </w:rPr>
      </w:pPr>
      <w:r w:rsidRPr="001B1932">
        <w:rPr>
          <w:rFonts w:ascii="Times New Roman" w:hAnsi="Times New Roman"/>
          <w:b/>
          <w:sz w:val="24"/>
          <w:szCs w:val="24"/>
        </w:rPr>
        <w:t>AVIZAT:</w:t>
      </w:r>
    </w:p>
    <w:p w:rsidR="001B1932" w:rsidRPr="001B1932" w:rsidRDefault="001B1932" w:rsidP="001B1932">
      <w:pPr>
        <w:pStyle w:val="aa"/>
        <w:ind w:left="360" w:right="282" w:firstLine="0"/>
        <w:rPr>
          <w:rFonts w:ascii="Times New Roman" w:hAnsi="Times New Roman"/>
          <w:b/>
          <w:sz w:val="24"/>
          <w:szCs w:val="24"/>
        </w:rPr>
      </w:pPr>
      <w:r w:rsidRPr="001B1932">
        <w:rPr>
          <w:rFonts w:ascii="Times New Roman" w:hAnsi="Times New Roman"/>
          <w:b/>
          <w:sz w:val="24"/>
          <w:szCs w:val="24"/>
        </w:rPr>
        <w:t xml:space="preserve">Specialist principal în probleme juridice                                                </w:t>
      </w:r>
      <w:proofErr w:type="spellStart"/>
      <w:r w:rsidRPr="001B1932">
        <w:rPr>
          <w:rFonts w:ascii="Times New Roman" w:hAnsi="Times New Roman"/>
          <w:b/>
          <w:sz w:val="24"/>
          <w:szCs w:val="24"/>
        </w:rPr>
        <w:t>V.Coreţchi</w:t>
      </w:r>
      <w:proofErr w:type="spellEnd"/>
      <w:r w:rsidRPr="001B1932">
        <w:rPr>
          <w:rFonts w:ascii="Times New Roman" w:hAnsi="Times New Roman"/>
          <w:b/>
          <w:sz w:val="24"/>
          <w:szCs w:val="24"/>
        </w:rPr>
        <w:tab/>
      </w:r>
    </w:p>
    <w:p w:rsidR="001B1932" w:rsidRPr="001B1932" w:rsidRDefault="001B1932" w:rsidP="001B1932">
      <w:pPr>
        <w:pStyle w:val="a4"/>
        <w:ind w:left="360"/>
        <w:rPr>
          <w:sz w:val="24"/>
          <w:szCs w:val="24"/>
          <w:lang w:val="en-US"/>
        </w:rPr>
      </w:pPr>
    </w:p>
    <w:p w:rsidR="00263474" w:rsidRPr="001B1932" w:rsidRDefault="00263474">
      <w:pPr>
        <w:rPr>
          <w:lang w:val="en-US"/>
        </w:rPr>
      </w:pPr>
    </w:p>
    <w:p w:rsidR="001B1932" w:rsidRPr="001B1932" w:rsidRDefault="001B1932">
      <w:pPr>
        <w:rPr>
          <w:lang w:val="en-US"/>
        </w:rPr>
      </w:pPr>
    </w:p>
    <w:sectPr w:rsidR="001B1932" w:rsidRPr="001B1932" w:rsidSect="002634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218"/>
    <w:multiLevelType w:val="multilevel"/>
    <w:tmpl w:val="8E8AB3D8"/>
    <w:lvl w:ilvl="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8" w:hanging="2160"/>
      </w:pPr>
      <w:rPr>
        <w:rFonts w:hint="default"/>
      </w:rPr>
    </w:lvl>
  </w:abstractNum>
  <w:abstractNum w:abstractNumId="1">
    <w:nsid w:val="47164F13"/>
    <w:multiLevelType w:val="hybridMultilevel"/>
    <w:tmpl w:val="390AC16A"/>
    <w:lvl w:ilvl="0" w:tplc="D80C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E26"/>
    <w:multiLevelType w:val="multilevel"/>
    <w:tmpl w:val="824AA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6DF231A3"/>
    <w:multiLevelType w:val="hybridMultilevel"/>
    <w:tmpl w:val="3EA48A06"/>
    <w:lvl w:ilvl="0" w:tplc="C9D484B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8BF"/>
    <w:rsid w:val="0012587B"/>
    <w:rsid w:val="001A57AC"/>
    <w:rsid w:val="001A6595"/>
    <w:rsid w:val="001B1932"/>
    <w:rsid w:val="00210DB6"/>
    <w:rsid w:val="00263474"/>
    <w:rsid w:val="00356F51"/>
    <w:rsid w:val="0044380D"/>
    <w:rsid w:val="006F046D"/>
    <w:rsid w:val="007038BF"/>
    <w:rsid w:val="007F503F"/>
    <w:rsid w:val="00815CAC"/>
    <w:rsid w:val="008924FF"/>
    <w:rsid w:val="008C5FB8"/>
    <w:rsid w:val="008E0363"/>
    <w:rsid w:val="00BB7E6A"/>
    <w:rsid w:val="00EA230E"/>
    <w:rsid w:val="00EF5116"/>
    <w:rsid w:val="00F5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Normal (Web)"/>
    <w:basedOn w:val="a"/>
    <w:rsid w:val="007038B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qFormat/>
    <w:rsid w:val="007038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3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8BF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9">
    <w:name w:val="Hyperlink"/>
    <w:basedOn w:val="a0"/>
    <w:uiPriority w:val="99"/>
    <w:unhideWhenUsed/>
    <w:rsid w:val="007038BF"/>
    <w:rPr>
      <w:color w:val="0000FF" w:themeColor="hyperlink"/>
      <w:u w:val="single"/>
    </w:rPr>
  </w:style>
  <w:style w:type="paragraph" w:styleId="aa">
    <w:name w:val="Block Text"/>
    <w:basedOn w:val="a"/>
    <w:rsid w:val="001B1932"/>
    <w:pPr>
      <w:ind w:left="709" w:right="565" w:firstLine="567"/>
      <w:jc w:val="both"/>
    </w:pPr>
    <w:rPr>
      <w:rFonts w:ascii="$ Pragmatica" w:hAnsi="$ Pragmat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solda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2020-01-15T08:05:00Z</cp:lastPrinted>
  <dcterms:created xsi:type="dcterms:W3CDTF">2020-01-03T08:53:00Z</dcterms:created>
  <dcterms:modified xsi:type="dcterms:W3CDTF">2020-01-15T08:18:00Z</dcterms:modified>
</cp:coreProperties>
</file>