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5051" w14:textId="77777777" w:rsidR="004077F7" w:rsidRPr="00410435" w:rsidRDefault="004077F7" w:rsidP="004A114C">
      <w:pPr>
        <w:rPr>
          <w:b/>
          <w:sz w:val="28"/>
          <w:szCs w:val="24"/>
          <w:lang w:val="ro-RO"/>
        </w:rPr>
      </w:pPr>
      <w:bookmarkStart w:id="0" w:name="_GoBack"/>
      <w:bookmarkEnd w:id="0"/>
      <w:r w:rsidRPr="00410435">
        <w:rPr>
          <w:b/>
          <w:sz w:val="28"/>
          <w:szCs w:val="24"/>
          <w:lang w:val="ro-RO"/>
        </w:rPr>
        <w:t>Comunicat de presă</w:t>
      </w:r>
    </w:p>
    <w:p w14:paraId="460BF990" w14:textId="5837ECE4" w:rsidR="004077F7" w:rsidRPr="00410435" w:rsidRDefault="00D05D74" w:rsidP="004A114C">
      <w:pPr>
        <w:rPr>
          <w:b/>
          <w:szCs w:val="24"/>
          <w:lang w:val="ro-RO"/>
        </w:rPr>
      </w:pPr>
      <w:r w:rsidRPr="00410435">
        <w:rPr>
          <w:b/>
          <w:szCs w:val="24"/>
          <w:lang w:val="ro-RO"/>
        </w:rPr>
        <w:t xml:space="preserve">15 </w:t>
      </w:r>
      <w:r w:rsidR="001672E8" w:rsidRPr="00410435">
        <w:rPr>
          <w:b/>
          <w:szCs w:val="24"/>
          <w:lang w:val="ro-RO"/>
        </w:rPr>
        <w:t>august</w:t>
      </w:r>
      <w:r w:rsidR="004077F7" w:rsidRPr="00410435">
        <w:rPr>
          <w:b/>
          <w:szCs w:val="24"/>
          <w:lang w:val="ro-RO"/>
        </w:rPr>
        <w:t xml:space="preserve"> 201</w:t>
      </w:r>
      <w:r w:rsidR="001672E8" w:rsidRPr="00410435">
        <w:rPr>
          <w:b/>
          <w:szCs w:val="24"/>
          <w:lang w:val="ro-RO"/>
        </w:rPr>
        <w:t>8</w:t>
      </w:r>
      <w:r w:rsidR="00AF05FA" w:rsidRPr="00410435">
        <w:rPr>
          <w:b/>
          <w:szCs w:val="24"/>
          <w:lang w:val="ro-RO"/>
        </w:rPr>
        <w:t xml:space="preserve">, </w:t>
      </w:r>
      <w:r w:rsidR="004077F7" w:rsidRPr="00410435">
        <w:rPr>
          <w:b/>
          <w:szCs w:val="24"/>
          <w:lang w:val="ro-RO"/>
        </w:rPr>
        <w:t>Chișinău</w:t>
      </w:r>
    </w:p>
    <w:p w14:paraId="5471F5BC" w14:textId="7B3B1A1E" w:rsidR="004077F7" w:rsidRPr="00410435" w:rsidRDefault="004077F7" w:rsidP="001672E8">
      <w:pPr>
        <w:jc w:val="both"/>
        <w:rPr>
          <w:b/>
          <w:lang w:val="ro-RO"/>
        </w:rPr>
      </w:pPr>
      <w:r w:rsidRPr="00410435">
        <w:rPr>
          <w:b/>
          <w:lang w:val="ro-RO"/>
        </w:rPr>
        <w:t>Uniunea Europeană</w:t>
      </w:r>
      <w:r w:rsidR="002727C8" w:rsidRPr="00410435">
        <w:rPr>
          <w:b/>
          <w:lang w:val="ro-RO"/>
        </w:rPr>
        <w:t xml:space="preserve"> și Fundația Soros-Moldova</w:t>
      </w:r>
      <w:r w:rsidRPr="00410435">
        <w:rPr>
          <w:b/>
          <w:lang w:val="ro-RO"/>
        </w:rPr>
        <w:t xml:space="preserve"> oferă asistență pentru </w:t>
      </w:r>
      <w:r w:rsidR="001672E8" w:rsidRPr="00410435">
        <w:rPr>
          <w:b/>
          <w:lang w:val="ro-RO"/>
        </w:rPr>
        <w:t>dezvoltarea</w:t>
      </w:r>
      <w:r w:rsidR="00A35F0E" w:rsidRPr="00410435">
        <w:rPr>
          <w:b/>
          <w:lang w:val="ro-RO"/>
        </w:rPr>
        <w:t>,</w:t>
      </w:r>
      <w:r w:rsidR="001672E8" w:rsidRPr="00410435">
        <w:rPr>
          <w:b/>
          <w:lang w:val="ro-RO"/>
        </w:rPr>
        <w:t xml:space="preserve"> diversificarea </w:t>
      </w:r>
      <w:r w:rsidR="00A35F0E" w:rsidRPr="00410435">
        <w:rPr>
          <w:b/>
          <w:lang w:val="ro-RO"/>
        </w:rPr>
        <w:t xml:space="preserve">și prestarea </w:t>
      </w:r>
      <w:r w:rsidR="001672E8" w:rsidRPr="00410435">
        <w:rPr>
          <w:b/>
          <w:lang w:val="ro-RO"/>
        </w:rPr>
        <w:t>serviciilor sociale adresate copiilor din grupuri vulnerabile și persoanelor cu dizabilități intelectuale și psiho-sociale</w:t>
      </w:r>
    </w:p>
    <w:p w14:paraId="32ED00C5" w14:textId="1E30E398" w:rsidR="004E3CBB" w:rsidRPr="00410435" w:rsidRDefault="00217167" w:rsidP="005F0000">
      <w:pPr>
        <w:jc w:val="both"/>
        <w:rPr>
          <w:lang w:val="ro-RO"/>
        </w:rPr>
      </w:pPr>
      <w:r w:rsidRPr="00410435">
        <w:rPr>
          <w:lang w:val="ro-RO"/>
        </w:rPr>
        <w:t>Circa</w:t>
      </w:r>
      <w:r w:rsidR="0013630B" w:rsidRPr="00410435">
        <w:rPr>
          <w:lang w:val="ro-RO"/>
        </w:rPr>
        <w:t xml:space="preserve"> 1</w:t>
      </w:r>
      <w:r w:rsidR="00AA4AB8" w:rsidRPr="00410435">
        <w:rPr>
          <w:lang w:val="ro-RO"/>
        </w:rPr>
        <w:t>,</w:t>
      </w:r>
      <w:r w:rsidR="0013630B" w:rsidRPr="00410435">
        <w:rPr>
          <w:lang w:val="ro-RO"/>
        </w:rPr>
        <w:t>000 de</w:t>
      </w:r>
      <w:r w:rsidRPr="00410435">
        <w:rPr>
          <w:lang w:val="ro-RO"/>
        </w:rPr>
        <w:t xml:space="preserve"> copii din grupuri vulnerabile și persoane </w:t>
      </w:r>
      <w:r w:rsidR="004E3CBB" w:rsidRPr="00410435">
        <w:rPr>
          <w:lang w:val="ro-RO"/>
        </w:rPr>
        <w:t>cu dizabilități intelectuale și psiho-sociale vor beneficia gratuit de servicii sociale comunitare</w:t>
      </w:r>
      <w:r w:rsidR="00293BD3" w:rsidRPr="00410435">
        <w:rPr>
          <w:lang w:val="ro-RO"/>
        </w:rPr>
        <w:t>, inovatoare și durabile</w:t>
      </w:r>
      <w:r w:rsidR="004E3CBB" w:rsidRPr="00410435">
        <w:rPr>
          <w:lang w:val="ro-RO"/>
        </w:rPr>
        <w:t xml:space="preserve"> care vor fi create și prestate de organizații neguvernamentale în comun cu autoritățile publice și care vor corespunde necesităților reale ale acestor</w:t>
      </w:r>
      <w:r w:rsidR="004D484A" w:rsidRPr="00410435">
        <w:rPr>
          <w:lang w:val="ro-RO"/>
        </w:rPr>
        <w:t xml:space="preserve"> grupuri defavorizate</w:t>
      </w:r>
      <w:r w:rsidR="00635B3E" w:rsidRPr="00410435">
        <w:rPr>
          <w:lang w:val="ro-RO"/>
        </w:rPr>
        <w:t>.</w:t>
      </w:r>
      <w:r w:rsidRPr="00410435">
        <w:rPr>
          <w:lang w:val="ro-RO"/>
        </w:rPr>
        <w:t xml:space="preserve"> Alte circa 100 de persoane (copii și adulți) cu dizabilități intelectuale și psiho-sociale vor fi dezinstituționalizate.</w:t>
      </w:r>
    </w:p>
    <w:p w14:paraId="5CFFC94B" w14:textId="49BD92C4" w:rsidR="00AC4F4A" w:rsidRPr="00410435" w:rsidRDefault="008534BA" w:rsidP="00AC4F4A">
      <w:pPr>
        <w:jc w:val="both"/>
        <w:rPr>
          <w:lang w:val="ro-RO"/>
        </w:rPr>
      </w:pPr>
      <w:r w:rsidRPr="00410435">
        <w:rPr>
          <w:lang w:val="ro-RO"/>
        </w:rPr>
        <w:t xml:space="preserve">În acest sens, astăzi, </w:t>
      </w:r>
      <w:r w:rsidR="00217167" w:rsidRPr="00410435">
        <w:rPr>
          <w:lang w:val="ro-RO"/>
        </w:rPr>
        <w:t>15</w:t>
      </w:r>
      <w:r w:rsidRPr="00410435">
        <w:rPr>
          <w:lang w:val="ro-RO"/>
        </w:rPr>
        <w:t xml:space="preserve"> august, la Chișinău a fost lansat un </w:t>
      </w:r>
      <w:r w:rsidR="00217167" w:rsidRPr="00410435">
        <w:rPr>
          <w:lang w:val="ro-RO"/>
        </w:rPr>
        <w:t>P</w:t>
      </w:r>
      <w:r w:rsidRPr="00410435">
        <w:rPr>
          <w:lang w:val="ro-RO"/>
        </w:rPr>
        <w:t>rogram de granturi cu</w:t>
      </w:r>
      <w:r w:rsidR="004077F7" w:rsidRPr="00410435">
        <w:rPr>
          <w:lang w:val="ro-RO"/>
        </w:rPr>
        <w:t xml:space="preserve"> scopul de a oferi suport financiar și tehnic pentru cel puțin 30</w:t>
      </w:r>
      <w:r w:rsidRPr="00410435">
        <w:rPr>
          <w:lang w:val="ro-RO"/>
        </w:rPr>
        <w:t xml:space="preserve"> de</w:t>
      </w:r>
      <w:r w:rsidR="004077F7" w:rsidRPr="00410435">
        <w:rPr>
          <w:lang w:val="ro-RO"/>
        </w:rPr>
        <w:t xml:space="preserve"> </w:t>
      </w:r>
      <w:r w:rsidRPr="00410435">
        <w:rPr>
          <w:lang w:val="ro-RO"/>
        </w:rPr>
        <w:t>organizații ale societății civile</w:t>
      </w:r>
      <w:r w:rsidR="004077F7" w:rsidRPr="00410435">
        <w:rPr>
          <w:lang w:val="ro-RO"/>
        </w:rPr>
        <w:t xml:space="preserve"> de nivel local pentru dezvoltarea/extinderea </w:t>
      </w:r>
      <w:r w:rsidR="00217167" w:rsidRPr="00410435">
        <w:rPr>
          <w:lang w:val="ro-RO"/>
        </w:rPr>
        <w:t xml:space="preserve">și prestarea </w:t>
      </w:r>
      <w:r w:rsidR="004077F7" w:rsidRPr="00410435">
        <w:rPr>
          <w:lang w:val="ro-RO"/>
        </w:rPr>
        <w:t>serviciilor sociale comunitare inovat</w:t>
      </w:r>
      <w:r w:rsidRPr="00410435">
        <w:rPr>
          <w:lang w:val="ro-RO"/>
        </w:rPr>
        <w:t>oare</w:t>
      </w:r>
      <w:r w:rsidR="004077F7" w:rsidRPr="00410435">
        <w:rPr>
          <w:lang w:val="ro-RO"/>
        </w:rPr>
        <w:t>, destinate copiilor din grupuri vulnerabile și persoanelor cu dizabilități intelectuale și psiho-social</w:t>
      </w:r>
      <w:r w:rsidR="001672E8" w:rsidRPr="00410435">
        <w:rPr>
          <w:lang w:val="ro-RO"/>
        </w:rPr>
        <w:t xml:space="preserve">e. </w:t>
      </w:r>
      <w:r w:rsidR="00AC4F4A" w:rsidRPr="00410435">
        <w:rPr>
          <w:lang w:val="ro-RO"/>
        </w:rPr>
        <w:t>Organizațiile societății civile de nivel local vor putea solicita granturi în valoare de până la 50</w:t>
      </w:r>
      <w:r w:rsidR="005F0000" w:rsidRPr="00410435">
        <w:rPr>
          <w:lang w:val="ro-RO"/>
        </w:rPr>
        <w:t>,</w:t>
      </w:r>
      <w:r w:rsidR="00AC4F4A" w:rsidRPr="00410435">
        <w:rPr>
          <w:lang w:val="ro-RO"/>
        </w:rPr>
        <w:t>000</w:t>
      </w:r>
      <w:r w:rsidR="00217167" w:rsidRPr="00410435">
        <w:rPr>
          <w:lang w:val="ro-RO"/>
        </w:rPr>
        <w:t xml:space="preserve"> </w:t>
      </w:r>
      <w:r w:rsidR="00AC4F4A" w:rsidRPr="00410435">
        <w:rPr>
          <w:lang w:val="ro-RO"/>
        </w:rPr>
        <w:t>de Euro pentru o perioadă de până la 24 luni.</w:t>
      </w:r>
    </w:p>
    <w:p w14:paraId="583B1581" w14:textId="0C731B70" w:rsidR="008534BA" w:rsidRPr="00410435" w:rsidRDefault="0016758C" w:rsidP="00DE59A9">
      <w:pPr>
        <w:jc w:val="both"/>
        <w:rPr>
          <w:lang w:val="ro-RO"/>
        </w:rPr>
      </w:pPr>
      <w:r w:rsidRPr="00410435">
        <w:rPr>
          <w:lang w:val="ro-RO"/>
        </w:rPr>
        <w:t>Programul de granturi este organizat în cadrul proiectului ”Servicii sociale mai bune printr-un parteneriat durabil dintre societatea civilă și guvern”, finanțat de Uniunea Europeană, co-finanțat și implementat de Fundația Soros-Moldova în parteneriat cu Asociația Keystone Moldova, Alianța ONG-lor active în domeniul Protecției Sociale a Copilului și Familiei (APSCF) și Alianța Organizațiilor pentru Persoane cu Dizabilități (AOPD )</w:t>
      </w:r>
      <w:r w:rsidR="00DE59A9" w:rsidRPr="00410435">
        <w:rPr>
          <w:lang w:val="ro-RO"/>
        </w:rPr>
        <w:t>, având valoarea totală de 2 117 578 de Euro</w:t>
      </w:r>
      <w:r w:rsidR="00296E6D" w:rsidRPr="00410435">
        <w:rPr>
          <w:lang w:val="ro-RO"/>
        </w:rPr>
        <w:t>.</w:t>
      </w:r>
    </w:p>
    <w:p w14:paraId="53C89346" w14:textId="5497F870" w:rsidR="005F0000" w:rsidRPr="00410435" w:rsidRDefault="005F0000" w:rsidP="008534BA">
      <w:pPr>
        <w:jc w:val="both"/>
        <w:rPr>
          <w:lang w:val="ro-RO"/>
        </w:rPr>
      </w:pPr>
      <w:r w:rsidRPr="00410435">
        <w:rPr>
          <w:lang w:val="ro-RO"/>
        </w:rPr>
        <w:t>Reprezentantul Delegației Uniunii Europene în Republica Moldova, Fabien Schaeffer, a menționat: „Prin acest proi</w:t>
      </w:r>
      <w:r w:rsidR="00263D86" w:rsidRPr="00410435">
        <w:rPr>
          <w:lang w:val="ro-RO"/>
        </w:rPr>
        <w:t>ect, Uniunea Europeană îș</w:t>
      </w:r>
      <w:r w:rsidRPr="00410435">
        <w:rPr>
          <w:lang w:val="ro-RO"/>
        </w:rPr>
        <w:t xml:space="preserve">i propune să abordeze direct necesitățile populației prin finanțarea prestării </w:t>
      </w:r>
      <w:r w:rsidR="004D484A" w:rsidRPr="00410435">
        <w:rPr>
          <w:lang w:val="ro-RO"/>
        </w:rPr>
        <w:t xml:space="preserve">de </w:t>
      </w:r>
      <w:r w:rsidR="00263D86" w:rsidRPr="00410435">
        <w:rPr>
          <w:lang w:val="ro-RO"/>
        </w:rPr>
        <w:t>s</w:t>
      </w:r>
      <w:r w:rsidRPr="00410435">
        <w:rPr>
          <w:lang w:val="ro-RO"/>
        </w:rPr>
        <w:t>ervicii sociale calitative către comunitățile locale care au șanse reduse de a a</w:t>
      </w:r>
      <w:r w:rsidR="00263D86" w:rsidRPr="00410435">
        <w:rPr>
          <w:lang w:val="ro-RO"/>
        </w:rPr>
        <w:t>trage</w:t>
      </w:r>
      <w:r w:rsidRPr="00410435">
        <w:rPr>
          <w:lang w:val="ro-RO"/>
        </w:rPr>
        <w:t xml:space="preserve"> fonduri europene. Granturile vor fi oferite organizațiilor societății civile care activează la nivel local și care vor dezvolta/extinde servicii sociale inovatoare orientate către cele două categorii de grupuri țintă: </w:t>
      </w:r>
      <w:r w:rsidR="00263D86" w:rsidRPr="00410435">
        <w:rPr>
          <w:lang w:val="ro-RO"/>
        </w:rPr>
        <w:t>copiii din grupuri vulnerabile și persoanele cu dizabilități intelectuale și psiho-sociale.</w:t>
      </w:r>
      <w:r w:rsidRPr="00410435">
        <w:rPr>
          <w:lang w:val="ro-RO"/>
        </w:rPr>
        <w:t>”</w:t>
      </w:r>
    </w:p>
    <w:p w14:paraId="6FE4160C" w14:textId="24D32895" w:rsidR="004077F7" w:rsidRPr="00410435" w:rsidRDefault="001672E8" w:rsidP="008534BA">
      <w:pPr>
        <w:jc w:val="both"/>
        <w:rPr>
          <w:lang w:val="ro-RO"/>
        </w:rPr>
      </w:pPr>
      <w:r w:rsidRPr="00410435">
        <w:rPr>
          <w:lang w:val="ro-RO"/>
        </w:rPr>
        <w:t xml:space="preserve">Serviciile dezvoltate </w:t>
      </w:r>
      <w:r w:rsidR="004077F7" w:rsidRPr="00410435">
        <w:rPr>
          <w:lang w:val="ro-RO"/>
        </w:rPr>
        <w:t>urm</w:t>
      </w:r>
      <w:r w:rsidR="005F0000" w:rsidRPr="00410435">
        <w:rPr>
          <w:lang w:val="ro-RO"/>
        </w:rPr>
        <w:t xml:space="preserve">ează să răspundă necesităților </w:t>
      </w:r>
      <w:r w:rsidR="004077F7" w:rsidRPr="00410435">
        <w:rPr>
          <w:lang w:val="ro-RO"/>
        </w:rPr>
        <w:t>beneficiarilor</w:t>
      </w:r>
      <w:r w:rsidR="00195637" w:rsidRPr="00410435">
        <w:rPr>
          <w:lang w:val="ro-RO"/>
        </w:rPr>
        <w:t xml:space="preserve"> identificate în cadrul unui studiu de evaluare desfășurat în lunile iulie și august curent</w:t>
      </w:r>
      <w:r w:rsidR="00AC4F4A" w:rsidRPr="00410435">
        <w:rPr>
          <w:lang w:val="ro-RO"/>
        </w:rPr>
        <w:t>,</w:t>
      </w:r>
      <w:r w:rsidRPr="00410435">
        <w:rPr>
          <w:lang w:val="ro-RO"/>
        </w:rPr>
        <w:t xml:space="preserve"> iar organizațiile</w:t>
      </w:r>
      <w:r w:rsidR="004077F7" w:rsidRPr="00410435">
        <w:rPr>
          <w:lang w:val="ro-RO"/>
        </w:rPr>
        <w:t xml:space="preserve"> locale </w:t>
      </w:r>
      <w:r w:rsidRPr="00410435">
        <w:rPr>
          <w:lang w:val="ro-RO"/>
        </w:rPr>
        <w:t xml:space="preserve">vor fi </w:t>
      </w:r>
      <w:r w:rsidR="004077F7" w:rsidRPr="00410435">
        <w:rPr>
          <w:lang w:val="ro-RO"/>
        </w:rPr>
        <w:t>încurajate să stabilească</w:t>
      </w:r>
      <w:r w:rsidRPr="00410435">
        <w:rPr>
          <w:lang w:val="ro-RO"/>
        </w:rPr>
        <w:t xml:space="preserve"> și </w:t>
      </w:r>
      <w:r w:rsidR="004077F7" w:rsidRPr="00410435">
        <w:rPr>
          <w:lang w:val="ro-RO"/>
        </w:rPr>
        <w:t xml:space="preserve">consolideze parteneriate durabile cu autoritățile publice locale și centrale pentru </w:t>
      </w:r>
      <w:r w:rsidR="00AC4F4A" w:rsidRPr="00410435">
        <w:rPr>
          <w:lang w:val="ro-RO"/>
        </w:rPr>
        <w:t xml:space="preserve">a crea și dezvolta în comun </w:t>
      </w:r>
      <w:r w:rsidRPr="00410435">
        <w:rPr>
          <w:lang w:val="ro-RO"/>
        </w:rPr>
        <w:t>acest</w:t>
      </w:r>
      <w:r w:rsidR="00AC4F4A" w:rsidRPr="00410435">
        <w:rPr>
          <w:lang w:val="ro-RO"/>
        </w:rPr>
        <w:t>e</w:t>
      </w:r>
      <w:r w:rsidRPr="00410435">
        <w:rPr>
          <w:lang w:val="ro-RO"/>
        </w:rPr>
        <w:t xml:space="preserve"> </w:t>
      </w:r>
      <w:r w:rsidR="004077F7" w:rsidRPr="00410435">
        <w:rPr>
          <w:lang w:val="ro-RO"/>
        </w:rPr>
        <w:t>servicii.</w:t>
      </w:r>
    </w:p>
    <w:p w14:paraId="1C2EB4E9" w14:textId="3074FFD7" w:rsidR="004077F7" w:rsidRPr="00410435" w:rsidRDefault="00AC4F4A" w:rsidP="001672E8">
      <w:pPr>
        <w:jc w:val="both"/>
        <w:rPr>
          <w:lang w:val="ro-RO"/>
        </w:rPr>
      </w:pPr>
      <w:r w:rsidRPr="00410435">
        <w:rPr>
          <w:lang w:val="ro-RO"/>
        </w:rPr>
        <w:t>O</w:t>
      </w:r>
      <w:r w:rsidR="001672E8" w:rsidRPr="00410435">
        <w:rPr>
          <w:lang w:val="ro-RO"/>
        </w:rPr>
        <w:t xml:space="preserve">rganizațiile interesate să participe vor </w:t>
      </w:r>
      <w:r w:rsidR="00DF7208" w:rsidRPr="00410435">
        <w:rPr>
          <w:lang w:val="ro-RO"/>
        </w:rPr>
        <w:t>primi</w:t>
      </w:r>
      <w:r w:rsidR="004077F7" w:rsidRPr="00410435">
        <w:rPr>
          <w:lang w:val="ro-RO"/>
        </w:rPr>
        <w:t xml:space="preserve"> asistență tehnică </w:t>
      </w:r>
      <w:r w:rsidR="004D484A" w:rsidRPr="00410435">
        <w:rPr>
          <w:lang w:val="ro-RO"/>
        </w:rPr>
        <w:t xml:space="preserve">din partea organizației Keystone Moldova </w:t>
      </w:r>
      <w:r w:rsidR="004077F7" w:rsidRPr="00410435">
        <w:rPr>
          <w:lang w:val="ro-RO"/>
        </w:rPr>
        <w:t>atât în perioada de desfășurare a competiției, cât și pe parcursul implementării proiectelor</w:t>
      </w:r>
      <w:r w:rsidR="00DF7208" w:rsidRPr="00410435">
        <w:rPr>
          <w:lang w:val="ro-RO"/>
        </w:rPr>
        <w:t xml:space="preserve">. </w:t>
      </w:r>
    </w:p>
    <w:p w14:paraId="74ED4515" w14:textId="77777777" w:rsidR="004D484A" w:rsidRPr="00410435" w:rsidRDefault="004D484A" w:rsidP="001672E8">
      <w:pPr>
        <w:jc w:val="both"/>
        <w:rPr>
          <w:lang w:val="ro-RO"/>
        </w:rPr>
      </w:pPr>
    </w:p>
    <w:p w14:paraId="76161D46" w14:textId="0200BD6B" w:rsidR="004077F7" w:rsidRPr="00410435" w:rsidRDefault="00DF7208" w:rsidP="001672E8">
      <w:pPr>
        <w:jc w:val="both"/>
        <w:rPr>
          <w:lang w:val="ro-RO"/>
        </w:rPr>
      </w:pPr>
      <w:r w:rsidRPr="00410435">
        <w:rPr>
          <w:lang w:val="ro-RO"/>
        </w:rPr>
        <w:lastRenderedPageBreak/>
        <w:t>Pentru a fi eligibil</w:t>
      </w:r>
      <w:r w:rsidR="00232F01" w:rsidRPr="00410435">
        <w:rPr>
          <w:lang w:val="ro-RO"/>
        </w:rPr>
        <w:t>e</w:t>
      </w:r>
      <w:r w:rsidRPr="00410435">
        <w:rPr>
          <w:lang w:val="ro-RO"/>
        </w:rPr>
        <w:t xml:space="preserve"> de a participa la Programul de granturi lansat, organizațiile trebuie să întrunească </w:t>
      </w:r>
      <w:r w:rsidR="00AC4F4A" w:rsidRPr="00410435">
        <w:rPr>
          <w:lang w:val="ro-RO"/>
        </w:rPr>
        <w:t xml:space="preserve">două </w:t>
      </w:r>
      <w:r w:rsidRPr="00410435">
        <w:rPr>
          <w:lang w:val="ro-RO"/>
        </w:rPr>
        <w:t>cerințe</w:t>
      </w:r>
      <w:r w:rsidR="008E5103" w:rsidRPr="00410435">
        <w:rPr>
          <w:lang w:val="ro-RO"/>
        </w:rPr>
        <w:t xml:space="preserve"> primare</w:t>
      </w:r>
      <w:r w:rsidRPr="00410435">
        <w:rPr>
          <w:lang w:val="ro-RO"/>
        </w:rPr>
        <w:t xml:space="preserve">: </w:t>
      </w:r>
      <w:r w:rsidR="004077F7" w:rsidRPr="00410435">
        <w:rPr>
          <w:lang w:val="ro-RO"/>
        </w:rPr>
        <w:t>să fie organizații nonprofit (necomerciale) înregistrate în Republica Moldova</w:t>
      </w:r>
      <w:r w:rsidRPr="00410435">
        <w:rPr>
          <w:lang w:val="ro-RO"/>
        </w:rPr>
        <w:t xml:space="preserve">, iar activitatea organizației să se desfășoare la nivel de comunitate. </w:t>
      </w:r>
    </w:p>
    <w:p w14:paraId="1E1D6F8A" w14:textId="29A51ECF" w:rsidR="00DE59A9" w:rsidRPr="00410435" w:rsidRDefault="00DF7208" w:rsidP="00DE59A9">
      <w:pPr>
        <w:jc w:val="both"/>
        <w:rPr>
          <w:lang w:val="ro-RO"/>
        </w:rPr>
      </w:pPr>
      <w:r w:rsidRPr="00410435">
        <w:rPr>
          <w:lang w:val="ro-RO"/>
        </w:rPr>
        <w:t xml:space="preserve">Data limită de depunere a Propunerilor de proiect este de </w:t>
      </w:r>
      <w:r w:rsidR="00296E6D" w:rsidRPr="00410435">
        <w:rPr>
          <w:lang w:val="ro-RO"/>
        </w:rPr>
        <w:t>4 octombrie</w:t>
      </w:r>
      <w:r w:rsidRPr="00410435">
        <w:rPr>
          <w:lang w:val="ro-RO"/>
        </w:rPr>
        <w:t xml:space="preserve"> 2018.</w:t>
      </w:r>
      <w:r w:rsidR="00DE59A9" w:rsidRPr="00410435">
        <w:rPr>
          <w:lang w:val="ro-RO"/>
        </w:rPr>
        <w:t xml:space="preserve"> </w:t>
      </w:r>
    </w:p>
    <w:p w14:paraId="1E1AFAEE" w14:textId="46AB2A41" w:rsidR="00DE59A9" w:rsidRPr="00410435" w:rsidRDefault="00DE59A9" w:rsidP="00DE59A9">
      <w:pPr>
        <w:jc w:val="both"/>
        <w:rPr>
          <w:lang w:val="ro-RO"/>
        </w:rPr>
      </w:pPr>
      <w:r w:rsidRPr="00410435">
        <w:rPr>
          <w:lang w:val="ro-RO"/>
        </w:rPr>
        <w:t>Potrivit datelor statistice</w:t>
      </w:r>
      <w:r w:rsidR="004D484A" w:rsidRPr="00410435">
        <w:rPr>
          <w:lang w:val="ro-RO"/>
        </w:rPr>
        <w:t>,</w:t>
      </w:r>
      <w:r w:rsidR="00945551" w:rsidRPr="00410435">
        <w:rPr>
          <w:lang w:val="ro-RO"/>
        </w:rPr>
        <w:t xml:space="preserve"> în Republica Moldova</w:t>
      </w:r>
      <w:r w:rsidR="00397162" w:rsidRPr="00410435">
        <w:rPr>
          <w:lang w:val="ro-RO"/>
        </w:rPr>
        <w:t xml:space="preserve"> sunt înregistrare 184 de mii de adulți cu dizabilități, dintre care fiecare a 10 persoană suferă de o dizabilitate mentală. De asemenea</w:t>
      </w:r>
      <w:r w:rsidR="004D484A" w:rsidRPr="00410435">
        <w:rPr>
          <w:lang w:val="ro-RO"/>
        </w:rPr>
        <w:t>,</w:t>
      </w:r>
      <w:r w:rsidR="00397162" w:rsidRPr="00410435">
        <w:rPr>
          <w:lang w:val="ro-RO"/>
        </w:rPr>
        <w:t xml:space="preserve"> 1 355 de copii se află  în instituții rezidențiale, 70% având dizabilități.</w:t>
      </w:r>
    </w:p>
    <w:p w14:paraId="496DF998" w14:textId="77777777" w:rsidR="00DF7208" w:rsidRPr="00410435" w:rsidRDefault="00DF7208" w:rsidP="001672E8">
      <w:pPr>
        <w:jc w:val="both"/>
        <w:rPr>
          <w:lang w:val="ro-RO"/>
        </w:rPr>
      </w:pPr>
    </w:p>
    <w:p w14:paraId="2F0CD4F4" w14:textId="18AE65B5" w:rsidR="00DF7208" w:rsidRPr="00410435" w:rsidRDefault="00DF7208" w:rsidP="00DF7208">
      <w:pPr>
        <w:jc w:val="both"/>
        <w:rPr>
          <w:lang w:val="ro-RO"/>
        </w:rPr>
      </w:pPr>
      <w:r w:rsidRPr="00410435">
        <w:rPr>
          <w:lang w:val="ro-RO"/>
        </w:rPr>
        <w:t xml:space="preserve">Persoana de contact: </w:t>
      </w:r>
      <w:r w:rsidR="009C513C" w:rsidRPr="00410435">
        <w:rPr>
          <w:lang w:val="ro-RO"/>
        </w:rPr>
        <w:t>Daniela Leahu</w:t>
      </w:r>
      <w:r w:rsidRPr="00410435">
        <w:rPr>
          <w:lang w:val="ro-RO"/>
        </w:rPr>
        <w:t xml:space="preserve">, </w:t>
      </w:r>
      <w:r w:rsidR="009C513C" w:rsidRPr="00410435">
        <w:rPr>
          <w:lang w:val="ro-RO"/>
        </w:rPr>
        <w:t>Director de Proiect</w:t>
      </w:r>
      <w:r w:rsidRPr="00410435">
        <w:rPr>
          <w:lang w:val="ro-RO"/>
        </w:rPr>
        <w:t>, Fundația Soros-Moldova</w:t>
      </w:r>
    </w:p>
    <w:p w14:paraId="1A526EC8" w14:textId="758092D6" w:rsidR="00DF7208" w:rsidRPr="00410435" w:rsidRDefault="00DF7208" w:rsidP="00DF7208">
      <w:pPr>
        <w:jc w:val="both"/>
        <w:rPr>
          <w:lang w:val="ro-RO"/>
        </w:rPr>
      </w:pPr>
      <w:r w:rsidRPr="00410435">
        <w:rPr>
          <w:lang w:val="ro-RO"/>
        </w:rPr>
        <w:t xml:space="preserve">Tel/Fax: </w:t>
      </w:r>
      <w:r w:rsidR="00880A2D" w:rsidRPr="00410435">
        <w:rPr>
          <w:lang w:val="ro-RO"/>
        </w:rPr>
        <w:t>(373 22) 270031</w:t>
      </w:r>
      <w:r w:rsidR="009C513C" w:rsidRPr="00410435">
        <w:rPr>
          <w:lang w:val="ro-RO"/>
        </w:rPr>
        <w:t>/270507</w:t>
      </w:r>
      <w:r w:rsidR="00880A2D" w:rsidRPr="00410435">
        <w:rPr>
          <w:lang w:val="ro-RO"/>
        </w:rPr>
        <w:t xml:space="preserve">, </w:t>
      </w:r>
    </w:p>
    <w:p w14:paraId="6770B5D6" w14:textId="608E23E3" w:rsidR="00DF7208" w:rsidRPr="00DF7208" w:rsidRDefault="00DF7208" w:rsidP="00DF7208">
      <w:pPr>
        <w:jc w:val="both"/>
        <w:rPr>
          <w:lang w:val="ro-RO"/>
        </w:rPr>
      </w:pPr>
      <w:r w:rsidRPr="00410435">
        <w:rPr>
          <w:lang w:val="ro-RO"/>
        </w:rPr>
        <w:t xml:space="preserve">email: </w:t>
      </w:r>
      <w:r w:rsidR="009C513C" w:rsidRPr="00410435">
        <w:rPr>
          <w:lang w:val="ro-RO"/>
        </w:rPr>
        <w:t>dleahu</w:t>
      </w:r>
      <w:r w:rsidR="00880A2D" w:rsidRPr="00410435">
        <w:rPr>
          <w:lang w:val="ro-RO"/>
        </w:rPr>
        <w:t>@soros.md</w:t>
      </w:r>
    </w:p>
    <w:p w14:paraId="69FCC202" w14:textId="77777777" w:rsidR="00DF7208" w:rsidRDefault="00DF7208" w:rsidP="001672E8">
      <w:pPr>
        <w:jc w:val="both"/>
        <w:rPr>
          <w:lang w:val="ro-RO"/>
        </w:rPr>
      </w:pPr>
    </w:p>
    <w:sectPr w:rsidR="00DF7208" w:rsidSect="00724A33">
      <w:headerReference w:type="default" r:id="rId8"/>
      <w:footerReference w:type="default" r:id="rId9"/>
      <w:pgSz w:w="12240" w:h="15840"/>
      <w:pgMar w:top="2970" w:right="1440" w:bottom="1440" w:left="1440" w:header="720" w:footer="1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55E6C" w14:textId="77777777" w:rsidR="00200083" w:rsidRDefault="00200083" w:rsidP="00874B8E">
      <w:pPr>
        <w:spacing w:after="0" w:line="240" w:lineRule="auto"/>
      </w:pPr>
      <w:r>
        <w:separator/>
      </w:r>
    </w:p>
  </w:endnote>
  <w:endnote w:type="continuationSeparator" w:id="0">
    <w:p w14:paraId="08AB465F" w14:textId="77777777" w:rsidR="00200083" w:rsidRDefault="00200083" w:rsidP="0087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EA63" w14:textId="77777777" w:rsidR="00874B8E" w:rsidRDefault="00724A33" w:rsidP="0076212E">
    <w:pPr>
      <w:pStyle w:val="Footer"/>
      <w:tabs>
        <w:tab w:val="clear" w:pos="9360"/>
      </w:tabs>
    </w:pPr>
    <w:r w:rsidRPr="00874B8E">
      <w:rPr>
        <w:noProof/>
      </w:rPr>
      <w:drawing>
        <wp:anchor distT="0" distB="0" distL="114300" distR="114300" simplePos="0" relativeHeight="251660288" behindDoc="1" locked="0" layoutInCell="1" allowOverlap="1" wp14:anchorId="1A491CF0" wp14:editId="01E7EA1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47725" cy="605518"/>
          <wp:effectExtent l="0" t="0" r="0" b="4445"/>
          <wp:wrapNone/>
          <wp:docPr id="3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0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0B87EF" wp14:editId="0A6ABC0A">
          <wp:simplePos x="0" y="0"/>
          <wp:positionH relativeFrom="margin">
            <wp:align>center</wp:align>
          </wp:positionH>
          <wp:positionV relativeFrom="paragraph">
            <wp:posOffset>121285</wp:posOffset>
          </wp:positionV>
          <wp:extent cx="1476375" cy="452674"/>
          <wp:effectExtent l="0" t="0" r="0" b="5080"/>
          <wp:wrapNone/>
          <wp:docPr id="326" name="Picture 326" descr="C:\Users\ANAGON~1\AppData\Local\Temp\batD19E.tmp\APSC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GON~1\AppData\Local\Temp\batD19E.tmp\APSCF_LOGO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2336" behindDoc="1" locked="0" layoutInCell="1" allowOverlap="1" wp14:anchorId="3BBC7871" wp14:editId="4865525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85825" cy="578374"/>
          <wp:effectExtent l="0" t="0" r="0" b="0"/>
          <wp:wrapNone/>
          <wp:docPr id="3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7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12E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2153596" wp14:editId="32B5B51A">
              <wp:simplePos x="0" y="0"/>
              <wp:positionH relativeFrom="margin">
                <wp:posOffset>-180975</wp:posOffset>
              </wp:positionH>
              <wp:positionV relativeFrom="paragraph">
                <wp:posOffset>647065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FC0D" w14:textId="77777777" w:rsidR="00874B8E" w:rsidRPr="00874B8E" w:rsidRDefault="00874B8E" w:rsidP="00724A33">
                          <w:pPr>
                            <w:jc w:val="both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874B8E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Acest proiect este finanțat de Uniunea Europeană, co-finanțat și implementat de Fundația Soros-Moldova în parteneriat cu Asociația Keystone Human Services International Moldova, Alianța ONG-urilor active în domeniul Protecției Sociale a Copilului și Familiei, Alianța Organizațiilor pentru Persoane cu Dizabilități din Republica Moldova. </w:t>
                          </w:r>
                        </w:p>
                        <w:p w14:paraId="11B03C3E" w14:textId="77777777" w:rsidR="00874B8E" w:rsidRPr="00874B8E" w:rsidRDefault="00874B8E">
                          <w:pPr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535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25pt;margin-top:50.95pt;width:512.2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8/IgIAACMEAAAOAAAAZHJzL2Uyb0RvYy54bWysU21v2yAQ/j5p/wHxfbHjxW1jxam6dJkm&#10;dS9Sux+AMY7RgGNAYme/vgdOs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" stroked="f">
              <v:textbox>
                <w:txbxContent>
                  <w:p w14:paraId="0A76FC0D" w14:textId="77777777" w:rsidR="00874B8E" w:rsidRPr="00874B8E" w:rsidRDefault="00874B8E" w:rsidP="00724A33">
                    <w:pPr>
                      <w:jc w:val="both"/>
                      <w:rPr>
                        <w:sz w:val="16"/>
                        <w:szCs w:val="16"/>
                        <w:lang w:val="ro-RO"/>
                      </w:rPr>
                    </w:pPr>
                    <w:r w:rsidRPr="00874B8E">
                      <w:rPr>
                        <w:sz w:val="16"/>
                        <w:szCs w:val="16"/>
                        <w:lang w:val="ro-RO"/>
                      </w:rPr>
                      <w:t xml:space="preserve">Acest proiect este finanțat de Uniunea Europeană, co-finanțat și implementat de Fundația Soros-Moldova în parteneriat cu Asociația Keystone Human Services International Moldova, Alianța ONG-urilor active în domeniul Protecției Sociale a Copilului și Familiei, Alianța Organizațiilor pentru Persoane cu Dizabilități din Republica Moldova. </w:t>
                    </w:r>
                  </w:p>
                  <w:p w14:paraId="11B03C3E" w14:textId="77777777" w:rsidR="00874B8E" w:rsidRPr="00874B8E" w:rsidRDefault="00874B8E">
                    <w:pPr>
                      <w:rPr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621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2CEA2" w14:textId="77777777" w:rsidR="00200083" w:rsidRDefault="00200083" w:rsidP="00874B8E">
      <w:pPr>
        <w:spacing w:after="0" w:line="240" w:lineRule="auto"/>
      </w:pPr>
      <w:r>
        <w:separator/>
      </w:r>
    </w:p>
  </w:footnote>
  <w:footnote w:type="continuationSeparator" w:id="0">
    <w:p w14:paraId="0B2D2E5B" w14:textId="77777777" w:rsidR="00200083" w:rsidRDefault="00200083" w:rsidP="0087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FC6A" w14:textId="77777777" w:rsidR="00874B8E" w:rsidRDefault="00874B8E">
    <w:pPr>
      <w:pStyle w:val="Header"/>
    </w:pPr>
    <w:r w:rsidRPr="00874B8E">
      <w:rPr>
        <w:noProof/>
      </w:rPr>
      <w:drawing>
        <wp:anchor distT="0" distB="0" distL="114300" distR="114300" simplePos="0" relativeHeight="251658240" behindDoc="1" locked="0" layoutInCell="1" allowOverlap="1" wp14:anchorId="22D98F16" wp14:editId="0F52FA7D">
          <wp:simplePos x="0" y="0"/>
          <wp:positionH relativeFrom="column">
            <wp:posOffset>5162550</wp:posOffset>
          </wp:positionH>
          <wp:positionV relativeFrom="paragraph">
            <wp:posOffset>-164465</wp:posOffset>
          </wp:positionV>
          <wp:extent cx="952500" cy="952500"/>
          <wp:effectExtent l="0" t="0" r="0" b="0"/>
          <wp:wrapNone/>
          <wp:docPr id="3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60496D" wp14:editId="71EDC764">
              <wp:simplePos x="0" y="0"/>
              <wp:positionH relativeFrom="column">
                <wp:posOffset>4914900</wp:posOffset>
              </wp:positionH>
              <wp:positionV relativeFrom="paragraph">
                <wp:posOffset>828675</wp:posOffset>
              </wp:positionV>
              <wp:extent cx="1504950" cy="257175"/>
              <wp:effectExtent l="0" t="0" r="0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178CA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Co-finanțat și implementat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049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65.25pt;width:118.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QPHg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" stroked="f">
              <v:textbox>
                <w:txbxContent>
                  <w:p w14:paraId="7FF178CA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Co-finanțat și implementat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A073DA4" wp14:editId="12D48F3A">
              <wp:simplePos x="0" y="0"/>
              <wp:positionH relativeFrom="column">
                <wp:posOffset>-409575</wp:posOffset>
              </wp:positionH>
              <wp:positionV relativeFrom="paragraph">
                <wp:posOffset>848360</wp:posOffset>
              </wp:positionV>
              <wp:extent cx="2066925" cy="2762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DCE47" w14:textId="77777777" w:rsidR="00874B8E" w:rsidRPr="00874B8E" w:rsidRDefault="00874B8E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874B8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73DA4" id="_x0000_s1027" type="#_x0000_t202" style="position:absolute;margin-left:-32.25pt;margin-top:66.8pt;width:162.7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wIgIAACQ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" stroked="f">
              <v:textbox>
                <w:txbxContent>
                  <w:p w14:paraId="261DCE47" w14:textId="77777777" w:rsidR="00874B8E" w:rsidRPr="00874B8E" w:rsidRDefault="00874B8E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874B8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Pr="00874B8E">
      <w:rPr>
        <w:noProof/>
      </w:rPr>
      <w:drawing>
        <wp:anchor distT="0" distB="0" distL="114300" distR="114300" simplePos="0" relativeHeight="251659264" behindDoc="1" locked="0" layoutInCell="1" allowOverlap="1" wp14:anchorId="7F8764F4" wp14:editId="0838F063">
          <wp:simplePos x="0" y="0"/>
          <wp:positionH relativeFrom="column">
            <wp:posOffset>-285750</wp:posOffset>
          </wp:positionH>
          <wp:positionV relativeFrom="paragraph">
            <wp:posOffset>-171450</wp:posOffset>
          </wp:positionV>
          <wp:extent cx="1457325" cy="971550"/>
          <wp:effectExtent l="0" t="0" r="9525" b="0"/>
          <wp:wrapNone/>
          <wp:docPr id="3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B8E">
      <w:rPr>
        <w:noProof/>
      </w:rPr>
      <w:drawing>
        <wp:anchor distT="0" distB="0" distL="114300" distR="114300" simplePos="0" relativeHeight="251664384" behindDoc="1" locked="0" layoutInCell="1" allowOverlap="1" wp14:anchorId="0B6AB04E" wp14:editId="16FA4581">
          <wp:simplePos x="0" y="0"/>
          <wp:positionH relativeFrom="margin">
            <wp:posOffset>1609725</wp:posOffset>
          </wp:positionH>
          <wp:positionV relativeFrom="paragraph">
            <wp:posOffset>-184150</wp:posOffset>
          </wp:positionV>
          <wp:extent cx="3162300" cy="972406"/>
          <wp:effectExtent l="0" t="0" r="0" b="0"/>
          <wp:wrapNone/>
          <wp:docPr id="324" name="Picture 324" descr="C:\Users\AnaGoncear\Desktop\WORK\1. PUBLIC HEALTH\EU Project 2018-2021\CHELTUIELI BUGET 2018\5. Other costs, services\5.9 Visibility actions\Materiale\Spre print 20.06.2018\Logouri\Logo_ro\color\Logo_SORVICII-SOCIALE-MAI-BUNE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aGoncear\Desktop\WORK\1. PUBLIC HEALTH\EU Project 2018-2021\CHELTUIELI BUGET 2018\5. Other costs, services\5.9 Visibility actions\Materiale\Spre print 20.06.2018\Logouri\Logo_ro\color\Logo_SORVICII-SOCIALE-MAI-BUNE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7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DF1"/>
    <w:multiLevelType w:val="hybridMultilevel"/>
    <w:tmpl w:val="0044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F3DAC"/>
    <w:rsid w:val="0013630B"/>
    <w:rsid w:val="001672E8"/>
    <w:rsid w:val="0016758C"/>
    <w:rsid w:val="00195637"/>
    <w:rsid w:val="00200083"/>
    <w:rsid w:val="00217167"/>
    <w:rsid w:val="00232F01"/>
    <w:rsid w:val="00263D86"/>
    <w:rsid w:val="002727C8"/>
    <w:rsid w:val="00293BD3"/>
    <w:rsid w:val="00296E6D"/>
    <w:rsid w:val="0034787F"/>
    <w:rsid w:val="00397162"/>
    <w:rsid w:val="003C3058"/>
    <w:rsid w:val="004077F7"/>
    <w:rsid w:val="00410435"/>
    <w:rsid w:val="00436C7C"/>
    <w:rsid w:val="004A114C"/>
    <w:rsid w:val="004D484A"/>
    <w:rsid w:val="004E3CBB"/>
    <w:rsid w:val="00514368"/>
    <w:rsid w:val="005268A3"/>
    <w:rsid w:val="005F0000"/>
    <w:rsid w:val="00635B3E"/>
    <w:rsid w:val="00724A33"/>
    <w:rsid w:val="0073422F"/>
    <w:rsid w:val="007368AF"/>
    <w:rsid w:val="0076212E"/>
    <w:rsid w:val="007A3295"/>
    <w:rsid w:val="007D0744"/>
    <w:rsid w:val="007E2EC7"/>
    <w:rsid w:val="008534BA"/>
    <w:rsid w:val="00874B8E"/>
    <w:rsid w:val="00880A2D"/>
    <w:rsid w:val="008E5103"/>
    <w:rsid w:val="008F3DAC"/>
    <w:rsid w:val="00910BBE"/>
    <w:rsid w:val="009308B7"/>
    <w:rsid w:val="00945551"/>
    <w:rsid w:val="009C513C"/>
    <w:rsid w:val="00A35F0E"/>
    <w:rsid w:val="00AA0998"/>
    <w:rsid w:val="00AA4AB8"/>
    <w:rsid w:val="00AC4F4A"/>
    <w:rsid w:val="00AF05FA"/>
    <w:rsid w:val="00D05D74"/>
    <w:rsid w:val="00DD18FC"/>
    <w:rsid w:val="00DE59A9"/>
    <w:rsid w:val="00DF7208"/>
    <w:rsid w:val="00F93FBF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08AEF"/>
  <w15:docId w15:val="{F694DBEF-1C2D-41C1-B1E2-5D90E41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8E"/>
  </w:style>
  <w:style w:type="paragraph" w:styleId="Footer">
    <w:name w:val="footer"/>
    <w:basedOn w:val="Normal"/>
    <w:link w:val="FooterChar"/>
    <w:uiPriority w:val="99"/>
    <w:unhideWhenUsed/>
    <w:rsid w:val="0087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8E"/>
  </w:style>
  <w:style w:type="paragraph" w:styleId="BalloonText">
    <w:name w:val="Balloon Text"/>
    <w:basedOn w:val="Normal"/>
    <w:link w:val="BalloonTextChar"/>
    <w:uiPriority w:val="99"/>
    <w:semiHidden/>
    <w:unhideWhenUsed/>
    <w:rsid w:val="007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C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6B3D-A601-4279-BEEF-D4F0363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Daniela</cp:lastModifiedBy>
  <cp:revision>2</cp:revision>
  <cp:lastPrinted>2018-06-25T10:40:00Z</cp:lastPrinted>
  <dcterms:created xsi:type="dcterms:W3CDTF">2018-08-15T06:06:00Z</dcterms:created>
  <dcterms:modified xsi:type="dcterms:W3CDTF">2018-08-15T06:06:00Z</dcterms:modified>
</cp:coreProperties>
</file>